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6BC5F" w14:textId="77777777" w:rsidR="007E68E9" w:rsidRPr="007E68E9" w:rsidRDefault="007E68E9" w:rsidP="007E68E9">
      <w:pPr>
        <w:keepNext/>
        <w:shd w:val="clear" w:color="auto" w:fill="FFFFFF"/>
        <w:spacing w:after="0" w:line="240" w:lineRule="auto"/>
        <w:ind w:right="43"/>
        <w:jc w:val="center"/>
        <w:outlineLvl w:val="0"/>
        <w:rPr>
          <w:rFonts w:ascii="Times New Roman" w:eastAsia="Times New Roman" w:hAnsi="Times New Roman" w:cs="Times New Roman"/>
          <w:b/>
          <w:bCs/>
          <w:sz w:val="32"/>
          <w:u w:val="single"/>
          <w:lang w:eastAsia="pl-PL"/>
        </w:rPr>
      </w:pPr>
      <w:r w:rsidRPr="007E68E9">
        <w:rPr>
          <w:rFonts w:ascii="Times New Roman" w:eastAsia="Times New Roman" w:hAnsi="Times New Roman" w:cs="Times New Roman"/>
          <w:b/>
          <w:bCs/>
          <w:sz w:val="32"/>
          <w:u w:val="single"/>
          <w:lang w:eastAsia="pl-PL"/>
        </w:rPr>
        <w:t xml:space="preserve">UZASADNIENIE </w:t>
      </w:r>
    </w:p>
    <w:p w14:paraId="7D5539E3" w14:textId="77777777" w:rsidR="00763F6C" w:rsidRDefault="007E68E9" w:rsidP="007E68E9">
      <w:pPr>
        <w:shd w:val="clear" w:color="auto" w:fill="FFFFFF"/>
        <w:spacing w:after="0" w:line="240" w:lineRule="auto"/>
        <w:ind w:right="43"/>
        <w:jc w:val="center"/>
        <w:rPr>
          <w:rFonts w:ascii="Times New Roman" w:hAnsi="Times New Roman"/>
          <w:b/>
          <w:sz w:val="24"/>
          <w:szCs w:val="24"/>
        </w:rPr>
      </w:pPr>
      <w:r w:rsidRPr="0074291E">
        <w:rPr>
          <w:rFonts w:ascii="Times New Roman" w:eastAsia="Times New Roman" w:hAnsi="Times New Roman" w:cs="Times New Roman"/>
          <w:b/>
          <w:bCs/>
          <w:sz w:val="24"/>
          <w:szCs w:val="24"/>
          <w:lang w:eastAsia="pl-PL"/>
        </w:rPr>
        <w:t xml:space="preserve">Zgodnie z art. 15 ust. 1 </w:t>
      </w:r>
      <w:bookmarkStart w:id="0" w:name="_Hlk209444092"/>
      <w:r w:rsidRPr="0074291E">
        <w:rPr>
          <w:rFonts w:ascii="Times New Roman" w:hAnsi="Times New Roman"/>
          <w:b/>
          <w:sz w:val="24"/>
          <w:szCs w:val="24"/>
        </w:rPr>
        <w:t xml:space="preserve">ustawy </w:t>
      </w:r>
      <w:bookmarkStart w:id="1" w:name="_Hlk209443977"/>
      <w:r w:rsidRPr="0074291E">
        <w:rPr>
          <w:rFonts w:ascii="Times New Roman" w:hAnsi="Times New Roman"/>
          <w:b/>
          <w:sz w:val="24"/>
          <w:szCs w:val="24"/>
        </w:rPr>
        <w:t xml:space="preserve">z dnia 27 marca 2003 r. </w:t>
      </w:r>
    </w:p>
    <w:p w14:paraId="499AAE34" w14:textId="190E2B16" w:rsidR="007E68E9" w:rsidRPr="0074291E" w:rsidRDefault="007E68E9" w:rsidP="007E68E9">
      <w:pPr>
        <w:shd w:val="clear" w:color="auto" w:fill="FFFFFF"/>
        <w:spacing w:after="0" w:line="240" w:lineRule="auto"/>
        <w:ind w:right="43"/>
        <w:jc w:val="center"/>
        <w:rPr>
          <w:rFonts w:ascii="Times New Roman" w:eastAsia="Times New Roman" w:hAnsi="Times New Roman" w:cs="Times New Roman"/>
          <w:b/>
          <w:bCs/>
          <w:sz w:val="24"/>
          <w:szCs w:val="24"/>
          <w:lang w:eastAsia="pl-PL"/>
        </w:rPr>
      </w:pPr>
      <w:r w:rsidRPr="0074291E">
        <w:rPr>
          <w:rFonts w:ascii="Times New Roman" w:hAnsi="Times New Roman"/>
          <w:b/>
          <w:sz w:val="24"/>
          <w:szCs w:val="24"/>
        </w:rPr>
        <w:t>o planowaniu i zagospodarowaniu p</w:t>
      </w:r>
      <w:r w:rsidR="00763F6C">
        <w:rPr>
          <w:rFonts w:ascii="Times New Roman" w:hAnsi="Times New Roman"/>
          <w:b/>
          <w:sz w:val="24"/>
          <w:szCs w:val="24"/>
        </w:rPr>
        <w:t>rzestrzennym</w:t>
      </w:r>
      <w:bookmarkEnd w:id="0"/>
      <w:bookmarkEnd w:id="1"/>
    </w:p>
    <w:p w14:paraId="4E19DABB" w14:textId="77777777" w:rsidR="007E68E9" w:rsidRPr="007E68E9" w:rsidRDefault="007E68E9" w:rsidP="007E68E9">
      <w:pPr>
        <w:shd w:val="clear" w:color="auto" w:fill="FFFFFF"/>
        <w:spacing w:after="0" w:line="240" w:lineRule="auto"/>
        <w:ind w:right="43"/>
        <w:jc w:val="center"/>
        <w:rPr>
          <w:rFonts w:ascii="Times New Roman" w:eastAsia="Times New Roman" w:hAnsi="Times New Roman" w:cs="Times New Roman"/>
          <w:b/>
          <w:bCs/>
          <w:sz w:val="16"/>
          <w:szCs w:val="24"/>
          <w:lang w:eastAsia="pl-PL"/>
        </w:rPr>
      </w:pPr>
    </w:p>
    <w:p w14:paraId="50E9099B" w14:textId="77777777" w:rsidR="00E13BF5" w:rsidRPr="00D97B7F" w:rsidRDefault="004D0245" w:rsidP="00D97B7F">
      <w:pPr>
        <w:tabs>
          <w:tab w:val="left" w:pos="568"/>
          <w:tab w:val="left" w:pos="4544"/>
          <w:tab w:val="left" w:pos="5245"/>
          <w:tab w:val="left" w:pos="6096"/>
          <w:tab w:val="left" w:pos="7384"/>
          <w:tab w:val="left" w:pos="9372"/>
          <w:tab w:val="left" w:pos="10792"/>
          <w:tab w:val="left" w:pos="12212"/>
          <w:tab w:val="left" w:pos="13632"/>
        </w:tabs>
        <w:spacing w:after="0" w:line="24" w:lineRule="atLeast"/>
        <w:jc w:val="center"/>
        <w:rPr>
          <w:rFonts w:ascii="Times New Roman" w:hAnsi="Times New Roman" w:cs="Times New Roman"/>
          <w:sz w:val="24"/>
          <w:szCs w:val="24"/>
        </w:rPr>
      </w:pPr>
      <w:r w:rsidRPr="00D97B7F">
        <w:rPr>
          <w:rFonts w:ascii="Times New Roman" w:eastAsia="Times New Roman" w:hAnsi="Times New Roman" w:cs="Times New Roman"/>
          <w:sz w:val="24"/>
          <w:szCs w:val="24"/>
          <w:lang w:eastAsia="pl-PL"/>
        </w:rPr>
        <w:t xml:space="preserve">do </w:t>
      </w:r>
      <w:bookmarkStart w:id="2" w:name="_Hlk209449227"/>
      <w:r w:rsidR="00E13BF5" w:rsidRPr="00D97B7F">
        <w:rPr>
          <w:rFonts w:ascii="Times New Roman" w:hAnsi="Times New Roman" w:cs="Times New Roman"/>
          <w:sz w:val="24"/>
          <w:szCs w:val="24"/>
        </w:rPr>
        <w:t>miejscowego planu zagospodarowania przestrzennego</w:t>
      </w:r>
      <w:r w:rsidR="00E13BF5" w:rsidRPr="00D97B7F">
        <w:rPr>
          <w:rFonts w:ascii="Times New Roman" w:hAnsi="Times New Roman" w:cs="Times New Roman"/>
          <w:sz w:val="24"/>
          <w:szCs w:val="24"/>
          <w:lang w:eastAsia="zh-CN"/>
        </w:rPr>
        <w:t xml:space="preserve"> dla </w:t>
      </w:r>
      <w:r w:rsidR="00E13BF5" w:rsidRPr="00D97B7F">
        <w:rPr>
          <w:rFonts w:ascii="Times New Roman" w:hAnsi="Times New Roman" w:cs="Times New Roman"/>
          <w:sz w:val="24"/>
          <w:szCs w:val="24"/>
        </w:rPr>
        <w:t xml:space="preserve">terenu </w:t>
      </w:r>
    </w:p>
    <w:p w14:paraId="172258B3" w14:textId="77777777" w:rsidR="00A623DB" w:rsidRPr="00D97B7F" w:rsidRDefault="00EA1AD2" w:rsidP="00D97B7F">
      <w:pPr>
        <w:tabs>
          <w:tab w:val="left" w:pos="568"/>
          <w:tab w:val="left" w:pos="4544"/>
          <w:tab w:val="left" w:pos="5245"/>
          <w:tab w:val="left" w:pos="6096"/>
          <w:tab w:val="left" w:pos="7384"/>
          <w:tab w:val="left" w:pos="9372"/>
          <w:tab w:val="left" w:pos="10792"/>
          <w:tab w:val="left" w:pos="12212"/>
          <w:tab w:val="left" w:pos="13632"/>
        </w:tabs>
        <w:spacing w:after="0" w:line="24" w:lineRule="atLeast"/>
        <w:jc w:val="center"/>
        <w:rPr>
          <w:rFonts w:ascii="Times New Roman" w:hAnsi="Times New Roman" w:cs="Times New Roman"/>
          <w:color w:val="000000"/>
          <w:sz w:val="24"/>
          <w:szCs w:val="24"/>
        </w:rPr>
      </w:pPr>
      <w:r w:rsidRPr="00D97B7F">
        <w:rPr>
          <w:rFonts w:ascii="Times New Roman" w:hAnsi="Times New Roman" w:cs="Times New Roman"/>
          <w:sz w:val="24"/>
          <w:szCs w:val="24"/>
          <w:lang w:eastAsia="zh-CN"/>
        </w:rPr>
        <w:t>fosy zamkowej przy ulicy Dworcowej</w:t>
      </w:r>
      <w:r w:rsidR="004A6AB5" w:rsidRPr="00D97B7F">
        <w:rPr>
          <w:rFonts w:ascii="Times New Roman" w:hAnsi="Times New Roman" w:cs="Times New Roman"/>
          <w:sz w:val="24"/>
          <w:szCs w:val="24"/>
        </w:rPr>
        <w:t xml:space="preserve"> w Człuchowie</w:t>
      </w:r>
      <w:bookmarkEnd w:id="2"/>
      <w:r w:rsidR="00E13BF5" w:rsidRPr="00D97B7F">
        <w:rPr>
          <w:rFonts w:ascii="Times New Roman" w:hAnsi="Times New Roman" w:cs="Times New Roman"/>
          <w:sz w:val="24"/>
          <w:szCs w:val="24"/>
        </w:rPr>
        <w:t xml:space="preserve">, </w:t>
      </w:r>
      <w:r w:rsidR="00567D19" w:rsidRPr="00D97B7F">
        <w:rPr>
          <w:rFonts w:ascii="Times New Roman" w:eastAsia="Times New Roman" w:hAnsi="Times New Roman" w:cs="Times New Roman"/>
          <w:sz w:val="24"/>
          <w:szCs w:val="24"/>
          <w:lang w:eastAsia="pl-PL"/>
        </w:rPr>
        <w:t>uchwalone</w:t>
      </w:r>
      <w:r w:rsidR="00E13BF5" w:rsidRPr="00D97B7F">
        <w:rPr>
          <w:rFonts w:ascii="Times New Roman" w:eastAsia="Times New Roman" w:hAnsi="Times New Roman" w:cs="Times New Roman"/>
          <w:sz w:val="24"/>
          <w:szCs w:val="24"/>
          <w:lang w:eastAsia="pl-PL"/>
        </w:rPr>
        <w:t>go</w:t>
      </w:r>
      <w:r w:rsidR="00567D19" w:rsidRPr="00D97B7F">
        <w:rPr>
          <w:rFonts w:ascii="Times New Roman" w:eastAsia="Times New Roman" w:hAnsi="Times New Roman" w:cs="Times New Roman"/>
          <w:sz w:val="24"/>
          <w:szCs w:val="24"/>
          <w:lang w:eastAsia="pl-PL"/>
        </w:rPr>
        <w:t xml:space="preserve"> uchwałą </w:t>
      </w:r>
      <w:r w:rsidR="00FA17E4" w:rsidRPr="00D97B7F">
        <w:rPr>
          <w:rFonts w:ascii="Times New Roman" w:eastAsia="Times New Roman" w:hAnsi="Times New Roman" w:cs="Times New Roman"/>
          <w:sz w:val="24"/>
          <w:szCs w:val="24"/>
          <w:lang w:eastAsia="pl-PL"/>
        </w:rPr>
        <w:br/>
      </w:r>
      <w:r w:rsidR="000910E8" w:rsidRPr="00D97B7F">
        <w:rPr>
          <w:rFonts w:ascii="Times New Roman" w:eastAsia="Times New Roman" w:hAnsi="Times New Roman" w:cs="Times New Roman"/>
          <w:b/>
          <w:sz w:val="24"/>
          <w:szCs w:val="24"/>
          <w:lang w:eastAsia="pl-PL"/>
        </w:rPr>
        <w:t>Nr …………………………….</w:t>
      </w:r>
      <w:r w:rsidR="00FA17E4" w:rsidRPr="00D97B7F">
        <w:rPr>
          <w:rFonts w:ascii="Times New Roman" w:eastAsia="Times New Roman" w:hAnsi="Times New Roman" w:cs="Times New Roman"/>
          <w:b/>
          <w:sz w:val="24"/>
          <w:szCs w:val="24"/>
          <w:lang w:eastAsia="pl-PL"/>
        </w:rPr>
        <w:t xml:space="preserve"> Rady </w:t>
      </w:r>
      <w:r w:rsidR="00E13BF5" w:rsidRPr="00D97B7F">
        <w:rPr>
          <w:rFonts w:ascii="Times New Roman" w:eastAsia="Times New Roman" w:hAnsi="Times New Roman" w:cs="Times New Roman"/>
          <w:b/>
          <w:sz w:val="24"/>
          <w:szCs w:val="24"/>
          <w:lang w:eastAsia="pl-PL"/>
        </w:rPr>
        <w:t>Miejskiej</w:t>
      </w:r>
      <w:r w:rsidR="00FA17E4" w:rsidRPr="00D97B7F">
        <w:rPr>
          <w:rFonts w:ascii="Times New Roman" w:eastAsia="Times New Roman" w:hAnsi="Times New Roman" w:cs="Times New Roman"/>
          <w:b/>
          <w:sz w:val="24"/>
          <w:szCs w:val="24"/>
          <w:lang w:eastAsia="pl-PL"/>
        </w:rPr>
        <w:t xml:space="preserve"> w C</w:t>
      </w:r>
      <w:r w:rsidR="00E13BF5" w:rsidRPr="00D97B7F">
        <w:rPr>
          <w:rFonts w:ascii="Times New Roman" w:eastAsia="Times New Roman" w:hAnsi="Times New Roman" w:cs="Times New Roman"/>
          <w:b/>
          <w:sz w:val="24"/>
          <w:szCs w:val="24"/>
          <w:lang w:eastAsia="pl-PL"/>
        </w:rPr>
        <w:t>złuchowie</w:t>
      </w:r>
      <w:r w:rsidR="00FA17E4" w:rsidRPr="00D97B7F">
        <w:rPr>
          <w:rFonts w:ascii="Times New Roman" w:eastAsia="Times New Roman" w:hAnsi="Times New Roman" w:cs="Times New Roman"/>
          <w:b/>
          <w:bCs/>
          <w:sz w:val="24"/>
          <w:szCs w:val="24"/>
          <w:lang w:eastAsia="pl-PL"/>
        </w:rPr>
        <w:t xml:space="preserve"> </w:t>
      </w:r>
      <w:r w:rsidR="00FA17E4" w:rsidRPr="00D97B7F">
        <w:rPr>
          <w:rFonts w:ascii="Times New Roman" w:eastAsia="Times New Roman" w:hAnsi="Times New Roman" w:cs="Times New Roman"/>
          <w:b/>
          <w:sz w:val="24"/>
          <w:szCs w:val="24"/>
          <w:lang w:eastAsia="pl-PL"/>
        </w:rPr>
        <w:t xml:space="preserve">z </w:t>
      </w:r>
      <w:r w:rsidR="000910E8" w:rsidRPr="00D97B7F">
        <w:rPr>
          <w:rFonts w:ascii="Times New Roman" w:eastAsia="Times New Roman" w:hAnsi="Times New Roman" w:cs="Times New Roman"/>
          <w:b/>
          <w:sz w:val="24"/>
          <w:szCs w:val="24"/>
          <w:lang w:eastAsia="pl-PL"/>
        </w:rPr>
        <w:t>dnia ………………………….</w:t>
      </w:r>
    </w:p>
    <w:p w14:paraId="1BB19941" w14:textId="77777777" w:rsidR="00A50D05" w:rsidRPr="00D97B7F" w:rsidRDefault="00A50D05" w:rsidP="00D97B7F">
      <w:pPr>
        <w:pBdr>
          <w:bottom w:val="single" w:sz="12" w:space="1" w:color="auto"/>
        </w:pBdr>
        <w:tabs>
          <w:tab w:val="left" w:pos="568"/>
          <w:tab w:val="left" w:pos="4544"/>
          <w:tab w:val="left" w:pos="5245"/>
          <w:tab w:val="left" w:pos="6096"/>
          <w:tab w:val="left" w:pos="7384"/>
          <w:tab w:val="left" w:pos="9372"/>
          <w:tab w:val="left" w:pos="10792"/>
          <w:tab w:val="left" w:pos="12212"/>
          <w:tab w:val="left" w:pos="13632"/>
        </w:tabs>
        <w:spacing w:after="0" w:line="24" w:lineRule="atLeast"/>
        <w:rPr>
          <w:rFonts w:ascii="Times New Roman" w:eastAsia="Times New Roman" w:hAnsi="Times New Roman" w:cs="Times New Roman"/>
          <w:b/>
          <w:sz w:val="24"/>
          <w:szCs w:val="24"/>
          <w:lang w:eastAsia="pl-PL"/>
        </w:rPr>
      </w:pPr>
    </w:p>
    <w:p w14:paraId="07511E5F" w14:textId="77777777" w:rsidR="002107BD" w:rsidRPr="00D97B7F" w:rsidRDefault="002107BD" w:rsidP="00EE25D7">
      <w:pPr>
        <w:shd w:val="clear" w:color="auto" w:fill="FFFFFF"/>
        <w:tabs>
          <w:tab w:val="left" w:pos="851"/>
        </w:tabs>
        <w:spacing w:after="0" w:line="24" w:lineRule="atLeast"/>
        <w:ind w:firstLine="295"/>
        <w:jc w:val="both"/>
        <w:rPr>
          <w:rFonts w:ascii="Times New Roman" w:eastAsia="Times New Roman" w:hAnsi="Times New Roman" w:cs="Times New Roman"/>
          <w:sz w:val="24"/>
          <w:szCs w:val="24"/>
          <w:lang w:eastAsia="pl-PL"/>
        </w:rPr>
      </w:pPr>
    </w:p>
    <w:p w14:paraId="4E06C820" w14:textId="34743892" w:rsidR="00E572F6" w:rsidRDefault="00E572F6" w:rsidP="0037593B">
      <w:pPr>
        <w:pStyle w:val="Akapitzlist"/>
        <w:numPr>
          <w:ilvl w:val="0"/>
          <w:numId w:val="5"/>
        </w:numPr>
        <w:tabs>
          <w:tab w:val="left" w:pos="426"/>
        </w:tabs>
        <w:spacing w:after="0" w:line="24" w:lineRule="atLeast"/>
        <w:ind w:left="0" w:hanging="284"/>
        <w:rPr>
          <w:b/>
          <w:sz w:val="24"/>
          <w:szCs w:val="24"/>
        </w:rPr>
      </w:pPr>
      <w:r w:rsidRPr="00D97B7F">
        <w:rPr>
          <w:b/>
          <w:sz w:val="24"/>
          <w:szCs w:val="24"/>
        </w:rPr>
        <w:t>Wstęp</w:t>
      </w:r>
    </w:p>
    <w:p w14:paraId="7F9EBEAF" w14:textId="77777777" w:rsidR="0037593B" w:rsidRPr="00D97B7F" w:rsidRDefault="0037593B" w:rsidP="0037593B">
      <w:pPr>
        <w:pStyle w:val="Akapitzlist"/>
        <w:tabs>
          <w:tab w:val="left" w:pos="426"/>
        </w:tabs>
        <w:spacing w:after="0" w:line="24" w:lineRule="atLeast"/>
        <w:ind w:left="0"/>
        <w:rPr>
          <w:b/>
          <w:sz w:val="24"/>
          <w:szCs w:val="24"/>
        </w:rPr>
      </w:pPr>
    </w:p>
    <w:p w14:paraId="09CD868B" w14:textId="254F35B5" w:rsidR="000F0CC8" w:rsidRPr="00304949" w:rsidRDefault="00227CBB" w:rsidP="00E27189">
      <w:pPr>
        <w:pStyle w:val="Akapitzlist"/>
        <w:numPr>
          <w:ilvl w:val="0"/>
          <w:numId w:val="19"/>
        </w:numPr>
        <w:tabs>
          <w:tab w:val="left" w:pos="284"/>
        </w:tabs>
        <w:spacing w:after="0" w:line="24" w:lineRule="atLeast"/>
        <w:ind w:hanging="294"/>
        <w:rPr>
          <w:rFonts w:eastAsiaTheme="minorHAnsi"/>
          <w:b/>
          <w:sz w:val="24"/>
          <w:szCs w:val="24"/>
        </w:rPr>
      </w:pPr>
      <w:r w:rsidRPr="00304949">
        <w:rPr>
          <w:b/>
          <w:sz w:val="24"/>
          <w:szCs w:val="24"/>
        </w:rPr>
        <w:t>Cel w</w:t>
      </w:r>
      <w:r w:rsidR="00E572F6" w:rsidRPr="00304949">
        <w:rPr>
          <w:b/>
          <w:sz w:val="24"/>
          <w:szCs w:val="24"/>
        </w:rPr>
        <w:t>szczęci</w:t>
      </w:r>
      <w:r w:rsidRPr="00304949">
        <w:rPr>
          <w:b/>
          <w:sz w:val="24"/>
          <w:szCs w:val="24"/>
        </w:rPr>
        <w:t>a</w:t>
      </w:r>
      <w:r w:rsidR="00E572F6" w:rsidRPr="00304949">
        <w:rPr>
          <w:b/>
          <w:sz w:val="24"/>
          <w:szCs w:val="24"/>
        </w:rPr>
        <w:t xml:space="preserve"> procedury planistycznej.</w:t>
      </w:r>
      <w:r w:rsidR="00433B94" w:rsidRPr="00304949">
        <w:rPr>
          <w:b/>
          <w:sz w:val="24"/>
          <w:szCs w:val="24"/>
        </w:rPr>
        <w:t xml:space="preserve"> </w:t>
      </w:r>
    </w:p>
    <w:p w14:paraId="67DFD190" w14:textId="6BA57495" w:rsidR="000F0CC8" w:rsidRPr="00D97B7F" w:rsidRDefault="0004420A" w:rsidP="00E27189">
      <w:pPr>
        <w:pStyle w:val="Akapitzlist"/>
        <w:tabs>
          <w:tab w:val="left" w:pos="284"/>
        </w:tabs>
        <w:spacing w:after="0" w:line="24" w:lineRule="atLeast"/>
        <w:ind w:left="0" w:firstLine="426"/>
        <w:jc w:val="both"/>
        <w:rPr>
          <w:rFonts w:eastAsiaTheme="minorHAnsi"/>
          <w:bCs/>
          <w:sz w:val="24"/>
          <w:szCs w:val="24"/>
        </w:rPr>
      </w:pPr>
      <w:r>
        <w:rPr>
          <w:rFonts w:eastAsiaTheme="minorHAnsi"/>
          <w:bCs/>
          <w:sz w:val="24"/>
          <w:szCs w:val="24"/>
        </w:rPr>
        <w:t>Uchwała</w:t>
      </w:r>
      <w:r w:rsidR="000F0CC8" w:rsidRPr="00D97B7F">
        <w:rPr>
          <w:rFonts w:eastAsiaTheme="minorHAnsi"/>
          <w:bCs/>
          <w:sz w:val="24"/>
          <w:szCs w:val="24"/>
        </w:rPr>
        <w:t xml:space="preserve"> Nr III.13.2024 z dnia 21 czerwca 2024 r. Rada Miejska w Człuchowie zobowiązała Burmistrza Miasta Człuchów do sporządzenia miejscowego planu zagospodarowania przestrzennego dla terenu fosy zamkowej przy ulicy Dworcowej w Człuchowie.</w:t>
      </w:r>
    </w:p>
    <w:p w14:paraId="45041518" w14:textId="2B50968C" w:rsidR="000F0CC8" w:rsidRPr="00D97B7F" w:rsidRDefault="00E27189" w:rsidP="00E27189">
      <w:pPr>
        <w:pStyle w:val="Akapitzlist"/>
        <w:tabs>
          <w:tab w:val="left" w:pos="426"/>
        </w:tabs>
        <w:spacing w:after="0" w:line="24" w:lineRule="atLeast"/>
        <w:ind w:left="0"/>
        <w:jc w:val="both"/>
        <w:rPr>
          <w:rFonts w:eastAsiaTheme="minorHAnsi"/>
          <w:bCs/>
          <w:sz w:val="24"/>
          <w:szCs w:val="24"/>
        </w:rPr>
      </w:pPr>
      <w:r>
        <w:rPr>
          <w:rFonts w:eastAsiaTheme="minorHAnsi"/>
          <w:bCs/>
          <w:sz w:val="24"/>
          <w:szCs w:val="24"/>
        </w:rPr>
        <w:tab/>
      </w:r>
      <w:r w:rsidR="000F0CC8" w:rsidRPr="00D97B7F">
        <w:rPr>
          <w:rFonts w:eastAsiaTheme="minorHAnsi"/>
          <w:bCs/>
          <w:sz w:val="24"/>
          <w:szCs w:val="24"/>
        </w:rPr>
        <w:t>Opracowaniem objęto obszar działek nr 68 i nr 95 o łącznej powierzchni 0,2649 ha, położony</w:t>
      </w:r>
      <w:r>
        <w:rPr>
          <w:rFonts w:eastAsiaTheme="minorHAnsi"/>
          <w:bCs/>
          <w:sz w:val="24"/>
          <w:szCs w:val="24"/>
        </w:rPr>
        <w:t xml:space="preserve"> </w:t>
      </w:r>
      <w:r w:rsidR="000F0CC8" w:rsidRPr="00D97B7F">
        <w:rPr>
          <w:rFonts w:eastAsiaTheme="minorHAnsi"/>
          <w:bCs/>
          <w:sz w:val="24"/>
          <w:szCs w:val="24"/>
        </w:rPr>
        <w:t>w Człuchowie na wschód od centrum miasta, pomiędzy jeziorami Urzędowym i Miejskim, pomię</w:t>
      </w:r>
      <w:r>
        <w:rPr>
          <w:rFonts w:eastAsiaTheme="minorHAnsi"/>
          <w:bCs/>
          <w:sz w:val="24"/>
          <w:szCs w:val="24"/>
        </w:rPr>
        <w:t>dzy ulicami</w:t>
      </w:r>
      <w:r w:rsidR="000F0CC8" w:rsidRPr="00D97B7F">
        <w:rPr>
          <w:rFonts w:eastAsiaTheme="minorHAnsi"/>
          <w:bCs/>
          <w:sz w:val="24"/>
          <w:szCs w:val="24"/>
        </w:rPr>
        <w:t xml:space="preserve">: Dworcową, tj. drogą publiczną krajową nr 25 i Kościelną, tj. drogą publiczną gminną nr 234063G.  </w:t>
      </w:r>
    </w:p>
    <w:p w14:paraId="3FCC00C8" w14:textId="3C0269C6" w:rsidR="00EA7FFB" w:rsidRPr="00D97B7F" w:rsidRDefault="00E27189" w:rsidP="00E27189">
      <w:pPr>
        <w:pStyle w:val="Akapitzlist"/>
        <w:tabs>
          <w:tab w:val="left" w:pos="426"/>
        </w:tabs>
        <w:spacing w:after="0" w:line="24" w:lineRule="atLeast"/>
        <w:ind w:left="0"/>
        <w:jc w:val="both"/>
        <w:rPr>
          <w:rFonts w:eastAsiaTheme="minorHAnsi"/>
          <w:bCs/>
          <w:sz w:val="24"/>
          <w:szCs w:val="24"/>
        </w:rPr>
      </w:pPr>
      <w:r>
        <w:rPr>
          <w:rFonts w:eastAsiaTheme="minorHAnsi"/>
          <w:bCs/>
          <w:sz w:val="24"/>
          <w:szCs w:val="24"/>
        </w:rPr>
        <w:tab/>
      </w:r>
      <w:r w:rsidR="00EA7FFB" w:rsidRPr="00D97B7F">
        <w:rPr>
          <w:rFonts w:eastAsiaTheme="minorHAnsi"/>
          <w:bCs/>
          <w:sz w:val="24"/>
          <w:szCs w:val="24"/>
        </w:rPr>
        <w:t xml:space="preserve">Inicjatorami opracowanego </w:t>
      </w:r>
      <w:r w:rsidR="00690E92" w:rsidRPr="00D97B7F">
        <w:rPr>
          <w:rFonts w:eastAsiaTheme="minorHAnsi"/>
          <w:bCs/>
          <w:sz w:val="24"/>
          <w:szCs w:val="24"/>
        </w:rPr>
        <w:t xml:space="preserve">projektu </w:t>
      </w:r>
      <w:r w:rsidR="00EA7FFB" w:rsidRPr="00D97B7F">
        <w:rPr>
          <w:rFonts w:eastAsiaTheme="minorHAnsi"/>
          <w:bCs/>
          <w:sz w:val="24"/>
          <w:szCs w:val="24"/>
        </w:rPr>
        <w:t xml:space="preserve">dokumentu są : </w:t>
      </w:r>
    </w:p>
    <w:p w14:paraId="4A654D3D" w14:textId="1ECFC8CF" w:rsidR="00227109" w:rsidRDefault="00227109" w:rsidP="00E27189">
      <w:pPr>
        <w:pStyle w:val="Akapitzlist"/>
        <w:numPr>
          <w:ilvl w:val="0"/>
          <w:numId w:val="27"/>
        </w:numPr>
        <w:tabs>
          <w:tab w:val="left" w:pos="709"/>
        </w:tabs>
        <w:spacing w:after="0" w:line="24" w:lineRule="atLeast"/>
        <w:ind w:left="0" w:firstLine="426"/>
        <w:jc w:val="both"/>
        <w:rPr>
          <w:rFonts w:eastAsiaTheme="minorHAnsi"/>
          <w:bCs/>
          <w:sz w:val="24"/>
          <w:szCs w:val="24"/>
        </w:rPr>
      </w:pPr>
      <w:r w:rsidRPr="00D97B7F">
        <w:rPr>
          <w:rFonts w:eastAsiaTheme="minorHAnsi"/>
          <w:bCs/>
          <w:sz w:val="24"/>
          <w:szCs w:val="24"/>
        </w:rPr>
        <w:t>Burmistrza Miasta Człuchów</w:t>
      </w:r>
      <w:r w:rsidR="00904493" w:rsidRPr="00D97B7F">
        <w:rPr>
          <w:rFonts w:eastAsiaTheme="minorHAnsi"/>
          <w:bCs/>
          <w:sz w:val="24"/>
          <w:szCs w:val="24"/>
        </w:rPr>
        <w:t>,</w:t>
      </w:r>
      <w:r w:rsidRPr="00D97B7F">
        <w:rPr>
          <w:rFonts w:eastAsiaTheme="minorHAnsi"/>
          <w:bCs/>
          <w:sz w:val="24"/>
          <w:szCs w:val="24"/>
        </w:rPr>
        <w:t xml:space="preserve"> mając na celu dostosowanie prawa miejscowego do </w:t>
      </w:r>
      <w:bookmarkStart w:id="3" w:name="_Hlk209505316"/>
      <w:r w:rsidRPr="00D97B7F">
        <w:rPr>
          <w:rFonts w:eastAsiaTheme="minorHAnsi"/>
          <w:bCs/>
          <w:sz w:val="24"/>
          <w:szCs w:val="24"/>
        </w:rPr>
        <w:t>wyroku</w:t>
      </w:r>
      <w:r w:rsidR="007D71F8" w:rsidRPr="00D97B7F">
        <w:rPr>
          <w:rFonts w:eastAsiaTheme="minorHAnsi"/>
          <w:bCs/>
          <w:sz w:val="24"/>
          <w:szCs w:val="24"/>
        </w:rPr>
        <w:t xml:space="preserve"> Wojewódzkiego Sądu </w:t>
      </w:r>
      <w:r w:rsidR="00904493" w:rsidRPr="00D97B7F">
        <w:rPr>
          <w:rFonts w:eastAsiaTheme="minorHAnsi"/>
          <w:bCs/>
          <w:sz w:val="24"/>
          <w:szCs w:val="24"/>
        </w:rPr>
        <w:t>Administracyjnego</w:t>
      </w:r>
      <w:r w:rsidR="007D71F8" w:rsidRPr="00D97B7F">
        <w:rPr>
          <w:rFonts w:eastAsiaTheme="minorHAnsi"/>
          <w:bCs/>
          <w:sz w:val="24"/>
          <w:szCs w:val="24"/>
        </w:rPr>
        <w:t xml:space="preserve"> w Gdańsku ( sygn. akt II SA/Gd 694/19) </w:t>
      </w:r>
      <w:r w:rsidR="00E27189">
        <w:rPr>
          <w:rFonts w:eastAsiaTheme="minorHAnsi"/>
          <w:bCs/>
          <w:sz w:val="24"/>
          <w:szCs w:val="24"/>
        </w:rPr>
        <w:t xml:space="preserve">z dnia </w:t>
      </w:r>
      <w:r w:rsidRPr="00D97B7F">
        <w:rPr>
          <w:rFonts w:eastAsiaTheme="minorHAnsi"/>
          <w:bCs/>
          <w:sz w:val="24"/>
          <w:szCs w:val="24"/>
        </w:rPr>
        <w:t>4 listopada</w:t>
      </w:r>
      <w:r w:rsidR="007D71F8" w:rsidRPr="00D97B7F">
        <w:rPr>
          <w:rFonts w:eastAsiaTheme="minorHAnsi"/>
          <w:bCs/>
          <w:sz w:val="24"/>
          <w:szCs w:val="24"/>
        </w:rPr>
        <w:t xml:space="preserve"> </w:t>
      </w:r>
      <w:r w:rsidRPr="00D97B7F">
        <w:rPr>
          <w:rFonts w:eastAsiaTheme="minorHAnsi"/>
          <w:bCs/>
          <w:sz w:val="24"/>
          <w:szCs w:val="24"/>
        </w:rPr>
        <w:t>2020</w:t>
      </w:r>
      <w:r w:rsidR="00304949">
        <w:rPr>
          <w:rFonts w:eastAsiaTheme="minorHAnsi"/>
          <w:bCs/>
          <w:sz w:val="24"/>
          <w:szCs w:val="24"/>
        </w:rPr>
        <w:t xml:space="preserve"> </w:t>
      </w:r>
      <w:r w:rsidRPr="00D97B7F">
        <w:rPr>
          <w:rFonts w:eastAsiaTheme="minorHAnsi"/>
          <w:bCs/>
          <w:sz w:val="24"/>
          <w:szCs w:val="24"/>
        </w:rPr>
        <w:t>r</w:t>
      </w:r>
      <w:bookmarkEnd w:id="3"/>
      <w:r w:rsidRPr="00D97B7F">
        <w:rPr>
          <w:rFonts w:eastAsiaTheme="minorHAnsi"/>
          <w:bCs/>
          <w:sz w:val="24"/>
          <w:szCs w:val="24"/>
        </w:rPr>
        <w:t xml:space="preserve">. </w:t>
      </w:r>
      <w:r w:rsidR="007D71F8" w:rsidRPr="00D97B7F">
        <w:rPr>
          <w:rFonts w:eastAsiaTheme="minorHAnsi"/>
          <w:bCs/>
          <w:sz w:val="24"/>
          <w:szCs w:val="24"/>
        </w:rPr>
        <w:t xml:space="preserve">który </w:t>
      </w:r>
      <w:r w:rsidRPr="00D97B7F">
        <w:rPr>
          <w:rFonts w:eastAsiaTheme="minorHAnsi"/>
          <w:bCs/>
          <w:sz w:val="24"/>
          <w:szCs w:val="24"/>
        </w:rPr>
        <w:t>stwierdził nieważność</w:t>
      </w:r>
      <w:r w:rsidR="007D71F8" w:rsidRPr="00D97B7F">
        <w:rPr>
          <w:rFonts w:eastAsiaTheme="minorHAnsi"/>
          <w:bCs/>
          <w:sz w:val="24"/>
          <w:szCs w:val="24"/>
        </w:rPr>
        <w:t xml:space="preserve"> </w:t>
      </w:r>
      <w:r w:rsidRPr="00D97B7F">
        <w:rPr>
          <w:rFonts w:eastAsiaTheme="minorHAnsi"/>
          <w:bCs/>
          <w:sz w:val="24"/>
          <w:szCs w:val="24"/>
        </w:rPr>
        <w:t xml:space="preserve">uchwały nr XX.142.2016 Rady Miejskiej w Człuchowie </w:t>
      </w:r>
      <w:r w:rsidR="00E27189">
        <w:rPr>
          <w:rFonts w:eastAsiaTheme="minorHAnsi"/>
          <w:bCs/>
          <w:sz w:val="24"/>
          <w:szCs w:val="24"/>
        </w:rPr>
        <w:br/>
      </w:r>
      <w:r w:rsidRPr="00D97B7F">
        <w:rPr>
          <w:rFonts w:eastAsiaTheme="minorHAnsi"/>
          <w:bCs/>
          <w:sz w:val="24"/>
          <w:szCs w:val="24"/>
        </w:rPr>
        <w:t>z dnia 31 maja 2016</w:t>
      </w:r>
      <w:r w:rsidR="00304949">
        <w:rPr>
          <w:rFonts w:eastAsiaTheme="minorHAnsi"/>
          <w:bCs/>
          <w:sz w:val="24"/>
          <w:szCs w:val="24"/>
        </w:rPr>
        <w:t xml:space="preserve"> </w:t>
      </w:r>
      <w:r w:rsidRPr="00D97B7F">
        <w:rPr>
          <w:rFonts w:eastAsiaTheme="minorHAnsi"/>
          <w:bCs/>
          <w:sz w:val="24"/>
          <w:szCs w:val="24"/>
        </w:rPr>
        <w:t>r. w części dotyczącej działki</w:t>
      </w:r>
      <w:r w:rsidR="007D71F8" w:rsidRPr="00D97B7F">
        <w:rPr>
          <w:rFonts w:eastAsiaTheme="minorHAnsi"/>
          <w:bCs/>
          <w:sz w:val="24"/>
          <w:szCs w:val="24"/>
        </w:rPr>
        <w:t xml:space="preserve"> </w:t>
      </w:r>
      <w:r w:rsidRPr="00D97B7F">
        <w:rPr>
          <w:rFonts w:eastAsiaTheme="minorHAnsi"/>
          <w:bCs/>
          <w:sz w:val="24"/>
          <w:szCs w:val="24"/>
        </w:rPr>
        <w:t>nr 68 położonej w Człuchowie przy ul. Dworcowej 7</w:t>
      </w:r>
      <w:r w:rsidR="007D71F8" w:rsidRPr="00D97B7F">
        <w:rPr>
          <w:rFonts w:eastAsiaTheme="minorHAnsi"/>
          <w:bCs/>
          <w:sz w:val="24"/>
          <w:szCs w:val="24"/>
        </w:rPr>
        <w:t>;</w:t>
      </w:r>
    </w:p>
    <w:p w14:paraId="4FB7A80A" w14:textId="46ADEB73" w:rsidR="00227109" w:rsidRDefault="00227109" w:rsidP="00EE25D7">
      <w:pPr>
        <w:pStyle w:val="Akapitzlist"/>
        <w:numPr>
          <w:ilvl w:val="0"/>
          <w:numId w:val="27"/>
        </w:numPr>
        <w:tabs>
          <w:tab w:val="left" w:pos="709"/>
        </w:tabs>
        <w:spacing w:after="0" w:line="24" w:lineRule="atLeast"/>
        <w:ind w:left="0" w:firstLine="426"/>
        <w:jc w:val="both"/>
        <w:rPr>
          <w:rFonts w:eastAsiaTheme="minorHAnsi"/>
          <w:bCs/>
          <w:sz w:val="24"/>
          <w:szCs w:val="24"/>
        </w:rPr>
      </w:pPr>
      <w:r w:rsidRPr="00E27189">
        <w:rPr>
          <w:rFonts w:eastAsiaTheme="minorHAnsi"/>
          <w:bCs/>
          <w:sz w:val="24"/>
          <w:szCs w:val="24"/>
        </w:rPr>
        <w:t>Rad</w:t>
      </w:r>
      <w:r w:rsidR="007D71F8" w:rsidRPr="00E27189">
        <w:rPr>
          <w:rFonts w:eastAsiaTheme="minorHAnsi"/>
          <w:bCs/>
          <w:sz w:val="24"/>
          <w:szCs w:val="24"/>
        </w:rPr>
        <w:t>a</w:t>
      </w:r>
      <w:r w:rsidRPr="00E27189">
        <w:rPr>
          <w:rFonts w:eastAsiaTheme="minorHAnsi"/>
          <w:bCs/>
          <w:sz w:val="24"/>
          <w:szCs w:val="24"/>
        </w:rPr>
        <w:t xml:space="preserve"> Miejsk</w:t>
      </w:r>
      <w:r w:rsidR="007D71F8" w:rsidRPr="00E27189">
        <w:rPr>
          <w:rFonts w:eastAsiaTheme="minorHAnsi"/>
          <w:bCs/>
          <w:sz w:val="24"/>
          <w:szCs w:val="24"/>
        </w:rPr>
        <w:t>a</w:t>
      </w:r>
      <w:r w:rsidRPr="00E27189">
        <w:rPr>
          <w:rFonts w:eastAsiaTheme="minorHAnsi"/>
          <w:bCs/>
          <w:sz w:val="24"/>
          <w:szCs w:val="24"/>
        </w:rPr>
        <w:t xml:space="preserve"> w Człuchowie</w:t>
      </w:r>
      <w:r w:rsidR="007D71F8" w:rsidRPr="00E27189">
        <w:rPr>
          <w:rFonts w:eastAsiaTheme="minorHAnsi"/>
          <w:bCs/>
          <w:sz w:val="24"/>
          <w:szCs w:val="24"/>
        </w:rPr>
        <w:t>,</w:t>
      </w:r>
      <w:r w:rsidRPr="00E27189">
        <w:rPr>
          <w:rFonts w:eastAsiaTheme="minorHAnsi"/>
          <w:bCs/>
          <w:sz w:val="24"/>
          <w:szCs w:val="24"/>
        </w:rPr>
        <w:t xml:space="preserve"> w odpowiedzi na wezwanie właściciela nieruchomości</w:t>
      </w:r>
      <w:r w:rsidR="007D71F8" w:rsidRPr="00E27189">
        <w:rPr>
          <w:rFonts w:eastAsiaTheme="minorHAnsi"/>
          <w:bCs/>
          <w:sz w:val="24"/>
          <w:szCs w:val="24"/>
        </w:rPr>
        <w:t xml:space="preserve"> </w:t>
      </w:r>
      <w:r w:rsidRPr="00E27189">
        <w:rPr>
          <w:rFonts w:eastAsiaTheme="minorHAnsi"/>
          <w:bCs/>
          <w:sz w:val="24"/>
          <w:szCs w:val="24"/>
        </w:rPr>
        <w:t>położonej w</w:t>
      </w:r>
      <w:r w:rsidR="007D71F8" w:rsidRPr="00E27189">
        <w:rPr>
          <w:rFonts w:eastAsiaTheme="minorHAnsi"/>
          <w:bCs/>
          <w:sz w:val="24"/>
          <w:szCs w:val="24"/>
        </w:rPr>
        <w:t xml:space="preserve"> </w:t>
      </w:r>
      <w:r w:rsidRPr="00E27189">
        <w:rPr>
          <w:rFonts w:eastAsiaTheme="minorHAnsi"/>
          <w:bCs/>
          <w:sz w:val="24"/>
          <w:szCs w:val="24"/>
        </w:rPr>
        <w:t>Człuchowie przy ul. Dworcowej 7 do usunięcia istotnego naruszenia prawa z dnia 4 kwietnia</w:t>
      </w:r>
      <w:r w:rsidR="007D71F8" w:rsidRPr="00E27189">
        <w:rPr>
          <w:rFonts w:eastAsiaTheme="minorHAnsi"/>
          <w:bCs/>
          <w:sz w:val="24"/>
          <w:szCs w:val="24"/>
        </w:rPr>
        <w:t xml:space="preserve"> </w:t>
      </w:r>
      <w:r w:rsidRPr="00E27189">
        <w:rPr>
          <w:rFonts w:eastAsiaTheme="minorHAnsi"/>
          <w:bCs/>
          <w:sz w:val="24"/>
          <w:szCs w:val="24"/>
        </w:rPr>
        <w:t>2024</w:t>
      </w:r>
      <w:r w:rsidR="00E27189" w:rsidRPr="00E27189">
        <w:rPr>
          <w:rFonts w:eastAsiaTheme="minorHAnsi"/>
          <w:bCs/>
          <w:sz w:val="24"/>
          <w:szCs w:val="24"/>
        </w:rPr>
        <w:t xml:space="preserve"> </w:t>
      </w:r>
      <w:r w:rsidRPr="00E27189">
        <w:rPr>
          <w:rFonts w:eastAsiaTheme="minorHAnsi"/>
          <w:bCs/>
          <w:sz w:val="24"/>
          <w:szCs w:val="24"/>
        </w:rPr>
        <w:t>r.</w:t>
      </w:r>
      <w:r w:rsidR="007D71F8" w:rsidRPr="00E27189">
        <w:rPr>
          <w:rFonts w:eastAsiaTheme="minorHAnsi"/>
          <w:bCs/>
          <w:sz w:val="24"/>
          <w:szCs w:val="24"/>
        </w:rPr>
        <w:t>;</w:t>
      </w:r>
    </w:p>
    <w:p w14:paraId="7BC6C6CA" w14:textId="726C17CD" w:rsidR="00E27189" w:rsidRDefault="007D71F8" w:rsidP="00E27189">
      <w:pPr>
        <w:pStyle w:val="Akapitzlist"/>
        <w:numPr>
          <w:ilvl w:val="0"/>
          <w:numId w:val="27"/>
        </w:numPr>
        <w:tabs>
          <w:tab w:val="left" w:pos="709"/>
        </w:tabs>
        <w:spacing w:after="0" w:line="24" w:lineRule="atLeast"/>
        <w:ind w:left="0" w:firstLine="426"/>
        <w:jc w:val="both"/>
        <w:rPr>
          <w:rFonts w:eastAsiaTheme="minorHAnsi"/>
          <w:bCs/>
          <w:sz w:val="24"/>
          <w:szCs w:val="24"/>
        </w:rPr>
      </w:pPr>
      <w:r w:rsidRPr="00E27189">
        <w:rPr>
          <w:rFonts w:eastAsiaTheme="minorHAnsi"/>
          <w:bCs/>
          <w:sz w:val="24"/>
          <w:szCs w:val="24"/>
        </w:rPr>
        <w:t>właściciel działki nr 68</w:t>
      </w:r>
      <w:r w:rsidR="00690E92" w:rsidRPr="00E27189">
        <w:rPr>
          <w:rFonts w:eastAsiaTheme="minorHAnsi"/>
          <w:bCs/>
          <w:sz w:val="24"/>
          <w:szCs w:val="24"/>
        </w:rPr>
        <w:t>,</w:t>
      </w:r>
      <w:r w:rsidRPr="00E27189">
        <w:rPr>
          <w:rFonts w:eastAsiaTheme="minorHAnsi"/>
          <w:bCs/>
          <w:sz w:val="24"/>
          <w:szCs w:val="24"/>
        </w:rPr>
        <w:t xml:space="preserve"> </w:t>
      </w:r>
      <w:r w:rsidR="00904493" w:rsidRPr="00E27189">
        <w:rPr>
          <w:rFonts w:eastAsiaTheme="minorHAnsi"/>
          <w:bCs/>
          <w:sz w:val="24"/>
          <w:szCs w:val="24"/>
        </w:rPr>
        <w:t>który w dniu 4 marca 2024</w:t>
      </w:r>
      <w:r w:rsidR="00304949" w:rsidRPr="00E27189">
        <w:rPr>
          <w:rFonts w:eastAsiaTheme="minorHAnsi"/>
          <w:bCs/>
          <w:sz w:val="24"/>
          <w:szCs w:val="24"/>
        </w:rPr>
        <w:t xml:space="preserve"> </w:t>
      </w:r>
      <w:r w:rsidR="00904493" w:rsidRPr="00E27189">
        <w:rPr>
          <w:rFonts w:eastAsiaTheme="minorHAnsi"/>
          <w:bCs/>
          <w:sz w:val="24"/>
          <w:szCs w:val="24"/>
        </w:rPr>
        <w:t>r. złożył wniosek o zmianę obowiązującego miejscowego planu zagospodarowania przestrzennego.</w:t>
      </w:r>
    </w:p>
    <w:p w14:paraId="7F3EC7FD" w14:textId="44089C45" w:rsidR="000B3544" w:rsidRPr="00913B0B" w:rsidRDefault="00C82A70" w:rsidP="00C82A70">
      <w:pPr>
        <w:pStyle w:val="Akapitzlist"/>
        <w:tabs>
          <w:tab w:val="left" w:pos="709"/>
        </w:tabs>
        <w:spacing w:after="0" w:line="24" w:lineRule="atLeast"/>
        <w:ind w:left="0" w:firstLine="426"/>
        <w:jc w:val="both"/>
        <w:rPr>
          <w:sz w:val="24"/>
          <w:szCs w:val="24"/>
        </w:rPr>
      </w:pPr>
      <w:r w:rsidRPr="00913B0B">
        <w:rPr>
          <w:b/>
          <w:sz w:val="24"/>
          <w:szCs w:val="24"/>
        </w:rPr>
        <w:t>Dodatkowo wskazuje się, że d</w:t>
      </w:r>
      <w:r w:rsidR="00D97E71" w:rsidRPr="00913B0B">
        <w:rPr>
          <w:b/>
          <w:sz w:val="24"/>
          <w:szCs w:val="24"/>
        </w:rPr>
        <w:t>ziałki nr 68 i nr 95 otrzymały nowe numery, tj. odpowiednio</w:t>
      </w:r>
      <w:r w:rsidR="00D97E71" w:rsidRPr="00913B0B">
        <w:rPr>
          <w:sz w:val="24"/>
          <w:szCs w:val="24"/>
        </w:rPr>
        <w:t xml:space="preserve"> </w:t>
      </w:r>
      <w:r w:rsidR="00D97E71" w:rsidRPr="00913B0B">
        <w:rPr>
          <w:b/>
          <w:sz w:val="24"/>
          <w:szCs w:val="24"/>
        </w:rPr>
        <w:t>2542 i 2594</w:t>
      </w:r>
      <w:r w:rsidR="00D97E71" w:rsidRPr="00913B0B">
        <w:rPr>
          <w:sz w:val="24"/>
          <w:szCs w:val="24"/>
        </w:rPr>
        <w:t xml:space="preserve">, </w:t>
      </w:r>
      <w:r w:rsidR="00D97E71" w:rsidRPr="00913B0B">
        <w:rPr>
          <w:bCs/>
          <w:sz w:val="24"/>
          <w:szCs w:val="24"/>
        </w:rPr>
        <w:t>po zmianie numeracji działek w obrębie 64 w mieście Człuchów</w:t>
      </w:r>
      <w:r w:rsidR="00D97E71" w:rsidRPr="00913B0B">
        <w:rPr>
          <w:sz w:val="24"/>
          <w:szCs w:val="24"/>
        </w:rPr>
        <w:t xml:space="preserve"> w związku z dostosowaniem bazy danych ewidencji gruntów i budynków do przepisów rozporządzenia </w:t>
      </w:r>
      <w:r w:rsidR="000B3544" w:rsidRPr="00913B0B">
        <w:rPr>
          <w:sz w:val="24"/>
          <w:szCs w:val="24"/>
        </w:rPr>
        <w:t xml:space="preserve">MRPiT </w:t>
      </w:r>
      <w:r w:rsidR="000B3544" w:rsidRPr="00913B0B">
        <w:rPr>
          <w:sz w:val="24"/>
          <w:szCs w:val="24"/>
        </w:rPr>
        <w:br/>
        <w:t xml:space="preserve">z dnia 27 lipca 2021 r. </w:t>
      </w:r>
      <w:r w:rsidR="00D97E71" w:rsidRPr="00913B0B">
        <w:rPr>
          <w:sz w:val="24"/>
          <w:szCs w:val="24"/>
        </w:rPr>
        <w:t xml:space="preserve">w sprawie ewidencji gruntów i budynków w zakresie numeracji działek ewidencyjnych niespełniających warunków określonych w </w:t>
      </w:r>
      <w:r w:rsidR="000B3544" w:rsidRPr="00913B0B">
        <w:rPr>
          <w:sz w:val="24"/>
          <w:szCs w:val="24"/>
        </w:rPr>
        <w:t xml:space="preserve">w/w </w:t>
      </w:r>
      <w:r w:rsidR="00D97E71" w:rsidRPr="00913B0B">
        <w:rPr>
          <w:sz w:val="24"/>
          <w:szCs w:val="24"/>
        </w:rPr>
        <w:t xml:space="preserve">rozporządzeniu. </w:t>
      </w:r>
    </w:p>
    <w:p w14:paraId="0806452D" w14:textId="268B36EA" w:rsidR="0037593B" w:rsidRPr="00913B0B" w:rsidRDefault="00C82A70" w:rsidP="00C82A70">
      <w:pPr>
        <w:pStyle w:val="Akapitzlist"/>
        <w:tabs>
          <w:tab w:val="left" w:pos="709"/>
        </w:tabs>
        <w:spacing w:after="0" w:line="24" w:lineRule="atLeast"/>
        <w:ind w:left="0" w:firstLine="426"/>
        <w:jc w:val="both"/>
        <w:rPr>
          <w:sz w:val="24"/>
          <w:szCs w:val="24"/>
        </w:rPr>
      </w:pPr>
      <w:r w:rsidRPr="00913B0B">
        <w:rPr>
          <w:sz w:val="24"/>
          <w:szCs w:val="24"/>
        </w:rPr>
        <w:t xml:space="preserve">W dalszej części uzasadnienia pozostawiono </w:t>
      </w:r>
      <w:r w:rsidRPr="00913B0B">
        <w:rPr>
          <w:b/>
          <w:sz w:val="24"/>
          <w:szCs w:val="24"/>
        </w:rPr>
        <w:t>„stare”</w:t>
      </w:r>
      <w:r w:rsidRPr="00913B0B">
        <w:rPr>
          <w:sz w:val="24"/>
          <w:szCs w:val="24"/>
        </w:rPr>
        <w:t xml:space="preserve"> numery działek.</w:t>
      </w:r>
    </w:p>
    <w:p w14:paraId="5C585074" w14:textId="77777777" w:rsidR="00D97E71" w:rsidRPr="00E27189" w:rsidRDefault="00D97E71" w:rsidP="00D97E71">
      <w:pPr>
        <w:pStyle w:val="Akapitzlist"/>
        <w:tabs>
          <w:tab w:val="left" w:pos="709"/>
        </w:tabs>
        <w:spacing w:after="0" w:line="24" w:lineRule="atLeast"/>
        <w:ind w:left="0" w:firstLine="426"/>
        <w:jc w:val="both"/>
        <w:rPr>
          <w:rFonts w:eastAsiaTheme="minorHAnsi"/>
          <w:bCs/>
          <w:sz w:val="24"/>
          <w:szCs w:val="24"/>
        </w:rPr>
      </w:pPr>
    </w:p>
    <w:p w14:paraId="3CA69866" w14:textId="62020DB6" w:rsidR="00904493" w:rsidRPr="00304949" w:rsidRDefault="00DE009E" w:rsidP="00E27189">
      <w:pPr>
        <w:pStyle w:val="Akapitzlist"/>
        <w:numPr>
          <w:ilvl w:val="0"/>
          <w:numId w:val="19"/>
        </w:numPr>
        <w:tabs>
          <w:tab w:val="left" w:pos="709"/>
        </w:tabs>
        <w:spacing w:after="0" w:line="24" w:lineRule="atLeast"/>
        <w:ind w:hanging="294"/>
        <w:jc w:val="both"/>
        <w:rPr>
          <w:rFonts w:eastAsiaTheme="minorHAnsi"/>
          <w:b/>
          <w:sz w:val="24"/>
          <w:szCs w:val="24"/>
        </w:rPr>
      </w:pPr>
      <w:r w:rsidRPr="00304949">
        <w:rPr>
          <w:rFonts w:eastAsiaTheme="minorHAnsi"/>
          <w:b/>
          <w:sz w:val="24"/>
          <w:szCs w:val="24"/>
        </w:rPr>
        <w:t>Z</w:t>
      </w:r>
      <w:r w:rsidR="006A2D9D" w:rsidRPr="00304949">
        <w:rPr>
          <w:rFonts w:eastAsiaTheme="minorHAnsi"/>
          <w:b/>
          <w:sz w:val="24"/>
          <w:szCs w:val="24"/>
        </w:rPr>
        <w:t>ałożenia sporządzonego projektu planu miejscowego.</w:t>
      </w:r>
    </w:p>
    <w:p w14:paraId="371A77A8" w14:textId="64AEE8C8" w:rsidR="00914629" w:rsidRPr="00D97B7F" w:rsidRDefault="00E27189" w:rsidP="00E27189">
      <w:pPr>
        <w:pStyle w:val="Akapitzlist"/>
        <w:tabs>
          <w:tab w:val="left" w:pos="426"/>
        </w:tabs>
        <w:spacing w:after="0" w:line="24" w:lineRule="atLeast"/>
        <w:ind w:left="0"/>
        <w:jc w:val="both"/>
        <w:rPr>
          <w:rFonts w:eastAsiaTheme="minorHAnsi"/>
          <w:bCs/>
          <w:sz w:val="24"/>
          <w:szCs w:val="24"/>
        </w:rPr>
      </w:pPr>
      <w:r>
        <w:rPr>
          <w:rFonts w:eastAsiaTheme="minorHAnsi"/>
          <w:bCs/>
          <w:sz w:val="24"/>
          <w:szCs w:val="24"/>
        </w:rPr>
        <w:tab/>
      </w:r>
      <w:r w:rsidR="006A2D9D" w:rsidRPr="00D97B7F">
        <w:rPr>
          <w:rFonts w:eastAsiaTheme="minorHAnsi"/>
          <w:bCs/>
          <w:sz w:val="24"/>
          <w:szCs w:val="24"/>
        </w:rPr>
        <w:t>Obszar sporządzonego projektu planu miejscowego obejmuje zabytkową budowlę obronną jaką jest fosa zamkowa wraz z murem zachodnim</w:t>
      </w:r>
      <w:r w:rsidR="000A2F38" w:rsidRPr="00D97B7F">
        <w:rPr>
          <w:rFonts w:eastAsiaTheme="minorHAnsi"/>
          <w:bCs/>
          <w:sz w:val="24"/>
          <w:szCs w:val="24"/>
        </w:rPr>
        <w:t xml:space="preserve"> przedzamcza zachodniego</w:t>
      </w:r>
      <w:r w:rsidR="006A2D9D" w:rsidRPr="00D97B7F">
        <w:rPr>
          <w:rFonts w:eastAsiaTheme="minorHAnsi"/>
          <w:bCs/>
          <w:sz w:val="24"/>
          <w:szCs w:val="24"/>
        </w:rPr>
        <w:t xml:space="preserve">. </w:t>
      </w:r>
      <w:r w:rsidR="00304949">
        <w:rPr>
          <w:rFonts w:eastAsiaTheme="minorHAnsi"/>
          <w:bCs/>
          <w:sz w:val="24"/>
          <w:szCs w:val="24"/>
        </w:rPr>
        <w:t>Teren</w:t>
      </w:r>
      <w:r w:rsidR="006A2D9D" w:rsidRPr="00D97B7F">
        <w:rPr>
          <w:rFonts w:eastAsiaTheme="minorHAnsi"/>
          <w:bCs/>
          <w:sz w:val="24"/>
          <w:szCs w:val="24"/>
        </w:rPr>
        <w:t xml:space="preserve"> fosy zamkowej jest wyodrębnion</w:t>
      </w:r>
      <w:r w:rsidR="00304949">
        <w:rPr>
          <w:rFonts w:eastAsiaTheme="minorHAnsi"/>
          <w:bCs/>
          <w:sz w:val="24"/>
          <w:szCs w:val="24"/>
        </w:rPr>
        <w:t>ą</w:t>
      </w:r>
      <w:r>
        <w:rPr>
          <w:rFonts w:eastAsiaTheme="minorHAnsi"/>
          <w:bCs/>
          <w:sz w:val="24"/>
          <w:szCs w:val="24"/>
        </w:rPr>
        <w:t xml:space="preserve"> działką geodezyjną nr 68</w:t>
      </w:r>
      <w:r w:rsidR="006A2D9D" w:rsidRPr="00D97B7F">
        <w:rPr>
          <w:rFonts w:eastAsiaTheme="minorHAnsi"/>
          <w:bCs/>
          <w:sz w:val="24"/>
          <w:szCs w:val="24"/>
        </w:rPr>
        <w:t xml:space="preserve"> zabudowan</w:t>
      </w:r>
      <w:r w:rsidR="00304949">
        <w:rPr>
          <w:rFonts w:eastAsiaTheme="minorHAnsi"/>
          <w:bCs/>
          <w:sz w:val="24"/>
          <w:szCs w:val="24"/>
        </w:rPr>
        <w:t>ą</w:t>
      </w:r>
      <w:r w:rsidR="006A2D9D" w:rsidRPr="00D97B7F">
        <w:rPr>
          <w:rFonts w:eastAsiaTheme="minorHAnsi"/>
          <w:bCs/>
          <w:sz w:val="24"/>
          <w:szCs w:val="24"/>
        </w:rPr>
        <w:t xml:space="preserve"> zabudową zagrodową i stanowi nieruchomość prywatną. Mur fosy zachodniej natomiast wyodrębniony został działką geodezyjną nr 95 i stanowi własność Gminy Miejskiej Człuchów.</w:t>
      </w:r>
    </w:p>
    <w:p w14:paraId="0AE1CCE5" w14:textId="52B6B682" w:rsidR="00914629" w:rsidRPr="00D97B7F" w:rsidRDefault="008141EB" w:rsidP="00EE25D7">
      <w:pPr>
        <w:pStyle w:val="Akapitzlist"/>
        <w:tabs>
          <w:tab w:val="left" w:pos="284"/>
        </w:tabs>
        <w:spacing w:after="0" w:line="24" w:lineRule="atLeast"/>
        <w:ind w:left="0" w:firstLine="284"/>
        <w:jc w:val="both"/>
        <w:rPr>
          <w:bCs/>
          <w:sz w:val="24"/>
          <w:szCs w:val="24"/>
        </w:rPr>
      </w:pPr>
      <w:r w:rsidRPr="00D97B7F">
        <w:rPr>
          <w:bCs/>
          <w:sz w:val="24"/>
          <w:szCs w:val="24"/>
        </w:rPr>
        <w:t>Odpowiedź na pytanie</w:t>
      </w:r>
      <w:r w:rsidR="00304949">
        <w:rPr>
          <w:bCs/>
          <w:sz w:val="24"/>
          <w:szCs w:val="24"/>
        </w:rPr>
        <w:t xml:space="preserve"> -</w:t>
      </w:r>
      <w:r w:rsidRPr="00D97B7F">
        <w:rPr>
          <w:bCs/>
          <w:sz w:val="24"/>
          <w:szCs w:val="24"/>
        </w:rPr>
        <w:t xml:space="preserve"> </w:t>
      </w:r>
      <w:r w:rsidR="00E27189">
        <w:rPr>
          <w:bCs/>
          <w:sz w:val="24"/>
          <w:szCs w:val="24"/>
        </w:rPr>
        <w:t>jaki jest cel tej uchwały -</w:t>
      </w:r>
      <w:r w:rsidR="00914629" w:rsidRPr="00D97B7F">
        <w:rPr>
          <w:bCs/>
          <w:sz w:val="24"/>
          <w:szCs w:val="24"/>
        </w:rPr>
        <w:t xml:space="preserve"> zawarta jest w historii  miasta Człuchów i sięga czasów, gdy</w:t>
      </w:r>
      <w:r w:rsidR="0004420A">
        <w:rPr>
          <w:bCs/>
          <w:sz w:val="24"/>
          <w:szCs w:val="24"/>
        </w:rPr>
        <w:t xml:space="preserve"> (…)</w:t>
      </w:r>
      <w:r w:rsidR="00914629" w:rsidRPr="00D97B7F">
        <w:rPr>
          <w:bCs/>
          <w:sz w:val="24"/>
          <w:szCs w:val="24"/>
        </w:rPr>
        <w:t xml:space="preserve"> „po przejęciu Pomorza Gdańskiego Krzyżacy wprowadzili na jego terenie zasadnicze zmiany administracyjne, zrywając istniejący układ kasztelanii. Struktura państwa krzyżackiego opierała się na komturstwach, na terenie kasztelanii szczycieńskiej utworzono komturstwo </w:t>
      </w:r>
      <w:r w:rsidR="00914629" w:rsidRPr="00D97B7F">
        <w:rPr>
          <w:bCs/>
          <w:sz w:val="24"/>
          <w:szCs w:val="24"/>
        </w:rPr>
        <w:lastRenderedPageBreak/>
        <w:t>człuchowskie. Siedzibę nowego komturstwa posadowiono w dzisiejszym Człuchowie, przypuszczalnie głównie ze względu na jego warunki obronne</w:t>
      </w:r>
      <w:r w:rsidR="0092135C">
        <w:rPr>
          <w:bCs/>
          <w:sz w:val="24"/>
          <w:szCs w:val="24"/>
        </w:rPr>
        <w:t>”</w:t>
      </w:r>
      <w:r w:rsidR="0092135C">
        <w:rPr>
          <w:rStyle w:val="Odwoanieprzypisudolnego"/>
          <w:bCs/>
          <w:sz w:val="24"/>
          <w:szCs w:val="24"/>
        </w:rPr>
        <w:footnoteReference w:id="1"/>
      </w:r>
      <w:r w:rsidR="00914629" w:rsidRPr="00D97B7F">
        <w:rPr>
          <w:bCs/>
          <w:sz w:val="24"/>
          <w:szCs w:val="24"/>
        </w:rPr>
        <w:t xml:space="preserve"> </w:t>
      </w:r>
    </w:p>
    <w:p w14:paraId="199885FD" w14:textId="31F8D77C" w:rsidR="0004420A" w:rsidRDefault="0092135C" w:rsidP="00EE25D7">
      <w:pPr>
        <w:pStyle w:val="Akapitzlist"/>
        <w:tabs>
          <w:tab w:val="left" w:pos="284"/>
        </w:tabs>
        <w:spacing w:after="0" w:line="24" w:lineRule="atLeast"/>
        <w:ind w:left="0" w:firstLine="284"/>
        <w:jc w:val="both"/>
        <w:rPr>
          <w:bCs/>
          <w:sz w:val="24"/>
          <w:szCs w:val="24"/>
        </w:rPr>
      </w:pPr>
      <w:r>
        <w:rPr>
          <w:bCs/>
          <w:sz w:val="24"/>
          <w:szCs w:val="24"/>
        </w:rPr>
        <w:t>(</w:t>
      </w:r>
      <w:r w:rsidR="00914629" w:rsidRPr="00D97B7F">
        <w:rPr>
          <w:bCs/>
          <w:sz w:val="24"/>
          <w:szCs w:val="24"/>
        </w:rPr>
        <w:t>…</w:t>
      </w:r>
      <w:r>
        <w:rPr>
          <w:bCs/>
          <w:sz w:val="24"/>
          <w:szCs w:val="24"/>
        </w:rPr>
        <w:t>)</w:t>
      </w:r>
      <w:r w:rsidR="0004420A">
        <w:rPr>
          <w:bCs/>
          <w:sz w:val="24"/>
          <w:szCs w:val="24"/>
        </w:rPr>
        <w:t xml:space="preserve"> „</w:t>
      </w:r>
      <w:r w:rsidR="00914629" w:rsidRPr="00D97B7F">
        <w:rPr>
          <w:bCs/>
          <w:sz w:val="24"/>
          <w:szCs w:val="24"/>
        </w:rPr>
        <w:t>Budowę twierdzy rozpoczęto jeszcze w 1312</w:t>
      </w:r>
      <w:r w:rsidR="00304949">
        <w:rPr>
          <w:bCs/>
          <w:sz w:val="24"/>
          <w:szCs w:val="24"/>
        </w:rPr>
        <w:t xml:space="preserve"> </w:t>
      </w:r>
      <w:r w:rsidR="00914629" w:rsidRPr="00D97B7F">
        <w:rPr>
          <w:bCs/>
          <w:sz w:val="24"/>
          <w:szCs w:val="24"/>
        </w:rPr>
        <w:t>r. zakrojonymi na dużą skalę pracami ziemnymi, a zakończono zapewne w 1365</w:t>
      </w:r>
      <w:r w:rsidR="00304949">
        <w:rPr>
          <w:bCs/>
          <w:sz w:val="24"/>
          <w:szCs w:val="24"/>
        </w:rPr>
        <w:t xml:space="preserve"> </w:t>
      </w:r>
      <w:r w:rsidR="00914629" w:rsidRPr="00D97B7F">
        <w:rPr>
          <w:bCs/>
          <w:sz w:val="24"/>
          <w:szCs w:val="24"/>
        </w:rPr>
        <w:t>r. poświęceniem kaplicy zamkowej. W pierwszym etapie budowy, rozległe prace ziemne prowadzone mogły być przez ludzi niewykwalifikowanych ale wznoszenie głównego zamku wymagało już dobrej znajomości rzemio</w:t>
      </w:r>
      <w:r>
        <w:rPr>
          <w:bCs/>
          <w:sz w:val="24"/>
          <w:szCs w:val="24"/>
        </w:rPr>
        <w:t>sła a nawet budowlanego kunsztu”</w:t>
      </w:r>
      <w:r>
        <w:rPr>
          <w:rStyle w:val="Odwoanieprzypisudolnego"/>
          <w:bCs/>
          <w:sz w:val="24"/>
          <w:szCs w:val="24"/>
        </w:rPr>
        <w:footnoteReference w:id="2"/>
      </w:r>
      <w:r w:rsidR="00E27189">
        <w:rPr>
          <w:bCs/>
          <w:sz w:val="24"/>
          <w:szCs w:val="24"/>
        </w:rPr>
        <w:t>.</w:t>
      </w:r>
    </w:p>
    <w:p w14:paraId="68229884" w14:textId="625BF6F0" w:rsidR="00914629" w:rsidRPr="00D97B7F" w:rsidRDefault="0004420A" w:rsidP="00E27189">
      <w:pPr>
        <w:pStyle w:val="Akapitzlist"/>
        <w:tabs>
          <w:tab w:val="left" w:pos="426"/>
        </w:tabs>
        <w:spacing w:after="0" w:line="24" w:lineRule="atLeast"/>
        <w:ind w:left="0"/>
        <w:jc w:val="both"/>
        <w:rPr>
          <w:bCs/>
          <w:sz w:val="24"/>
          <w:szCs w:val="24"/>
        </w:rPr>
      </w:pPr>
      <w:r>
        <w:rPr>
          <w:bCs/>
          <w:sz w:val="24"/>
          <w:szCs w:val="24"/>
        </w:rPr>
        <w:tab/>
        <w:t>(</w:t>
      </w:r>
      <w:r w:rsidR="00914629" w:rsidRPr="00D97B7F">
        <w:rPr>
          <w:bCs/>
          <w:sz w:val="24"/>
          <w:szCs w:val="24"/>
        </w:rPr>
        <w:t>…</w:t>
      </w:r>
      <w:r>
        <w:rPr>
          <w:bCs/>
          <w:sz w:val="24"/>
          <w:szCs w:val="24"/>
        </w:rPr>
        <w:t>) „</w:t>
      </w:r>
      <w:r w:rsidR="00914629" w:rsidRPr="00D97B7F">
        <w:rPr>
          <w:bCs/>
          <w:sz w:val="24"/>
          <w:szCs w:val="24"/>
        </w:rPr>
        <w:t>Prawa miejskie otrzymał Człuchów 19 czerwca 1348</w:t>
      </w:r>
      <w:r w:rsidR="00304949">
        <w:rPr>
          <w:bCs/>
          <w:sz w:val="24"/>
          <w:szCs w:val="24"/>
        </w:rPr>
        <w:t xml:space="preserve"> </w:t>
      </w:r>
      <w:r w:rsidR="00914629" w:rsidRPr="00D97B7F">
        <w:rPr>
          <w:bCs/>
          <w:sz w:val="24"/>
          <w:szCs w:val="24"/>
        </w:rPr>
        <w:t>r., miasto posadowiono na prawie chełmińskim. Można przypuszczać, że już w momencie lokacji Krzyżacy zdecydowali o charakterze przyszłego grodu, widząc w nim tylko i wyłącznie ośrodek obsługujący człuchowski zamek. Powstanie silnego a z czasem bogatego miasta, który mógłby  stać się realnym konkurentem, jeżeli nie zagrożeniem dla twierdzy, nie leżało w interesie zakonu, stąd ta</w:t>
      </w:r>
      <w:r>
        <w:rPr>
          <w:bCs/>
          <w:sz w:val="24"/>
          <w:szCs w:val="24"/>
        </w:rPr>
        <w:t>k skromne uposażenie Człuchowa”.</w:t>
      </w:r>
      <w:r w:rsidR="00914629" w:rsidRPr="00D97B7F">
        <w:rPr>
          <w:bCs/>
          <w:sz w:val="24"/>
          <w:szCs w:val="24"/>
          <w:vertAlign w:val="superscript"/>
        </w:rPr>
        <w:footnoteReference w:id="3"/>
      </w:r>
    </w:p>
    <w:p w14:paraId="1241EFD3" w14:textId="646FF6D7" w:rsidR="00914629" w:rsidRPr="00D97B7F" w:rsidRDefault="009B44A2" w:rsidP="00E27189">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w:t>
      </w:r>
      <w:r w:rsidR="00914629" w:rsidRPr="00D97B7F">
        <w:rPr>
          <w:bCs/>
          <w:sz w:val="24"/>
          <w:szCs w:val="24"/>
        </w:rPr>
        <w:t xml:space="preserve"> </w:t>
      </w:r>
      <w:r w:rsidR="0004420A">
        <w:rPr>
          <w:bCs/>
          <w:sz w:val="24"/>
          <w:szCs w:val="24"/>
        </w:rPr>
        <w:t xml:space="preserve"> „</w:t>
      </w:r>
      <w:r w:rsidR="00914629" w:rsidRPr="00D97B7F">
        <w:rPr>
          <w:bCs/>
          <w:sz w:val="24"/>
          <w:szCs w:val="24"/>
        </w:rPr>
        <w:t>Miejsce o tak bogatym osadnictwie musiało posiadać szczególne warunki naturalne zapewniające optymalne warunki bezpieczeństwa, skoro zdecydowano się na lokalizację nie tylko niewielkiej osady ale i jednej z najpotężniejszy</w:t>
      </w:r>
      <w:r>
        <w:rPr>
          <w:bCs/>
          <w:sz w:val="24"/>
          <w:szCs w:val="24"/>
        </w:rPr>
        <w:t>ch warowni państwa krzyżackiego”</w:t>
      </w:r>
      <w:r w:rsidR="0004420A">
        <w:rPr>
          <w:bCs/>
          <w:sz w:val="24"/>
          <w:szCs w:val="24"/>
        </w:rPr>
        <w:t>.</w:t>
      </w:r>
      <w:r>
        <w:rPr>
          <w:rStyle w:val="Odwoanieprzypisudolnego"/>
          <w:bCs/>
          <w:sz w:val="24"/>
          <w:szCs w:val="24"/>
        </w:rPr>
        <w:footnoteReference w:id="4"/>
      </w:r>
    </w:p>
    <w:p w14:paraId="069A2C66" w14:textId="6A90B2E7" w:rsidR="00914629" w:rsidRPr="00D97B7F" w:rsidRDefault="009B44A2" w:rsidP="00E27189">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w:t>
      </w:r>
      <w:r w:rsidR="00914629" w:rsidRPr="00D97B7F">
        <w:rPr>
          <w:bCs/>
          <w:sz w:val="24"/>
          <w:szCs w:val="24"/>
        </w:rPr>
        <w:t xml:space="preserve"> </w:t>
      </w:r>
      <w:r>
        <w:rPr>
          <w:bCs/>
          <w:sz w:val="24"/>
          <w:szCs w:val="24"/>
        </w:rPr>
        <w:t>„</w:t>
      </w:r>
      <w:r w:rsidR="00914629" w:rsidRPr="00D97B7F">
        <w:rPr>
          <w:bCs/>
          <w:sz w:val="24"/>
          <w:szCs w:val="24"/>
        </w:rPr>
        <w:t>Występujące na tym terenie pasmo jezior rynnowych rozlokowane jest na terenie moreny dennej, rozciągającej się na pd. od wysokich wzgórz moreny czołowej. Jedno z tych jezior, nazywano Słuchowskim o długości 6 km i szerokości 1,5 km, a rozciągało się z południowego zachodu ku północnemu wschodowi,</w:t>
      </w:r>
      <w:r>
        <w:rPr>
          <w:bCs/>
          <w:sz w:val="24"/>
          <w:szCs w:val="24"/>
        </w:rPr>
        <w:t xml:space="preserve"> osadzone w niecce rynnowej”</w:t>
      </w:r>
      <w:r w:rsidR="0004420A">
        <w:rPr>
          <w:bCs/>
          <w:sz w:val="24"/>
          <w:szCs w:val="24"/>
        </w:rPr>
        <w:t>.</w:t>
      </w:r>
      <w:r>
        <w:rPr>
          <w:rStyle w:val="Odwoanieprzypisudolnego"/>
          <w:bCs/>
          <w:sz w:val="24"/>
          <w:szCs w:val="24"/>
        </w:rPr>
        <w:footnoteReference w:id="5"/>
      </w:r>
      <w:r w:rsidR="00914629" w:rsidRPr="00D97B7F">
        <w:rPr>
          <w:bCs/>
          <w:sz w:val="24"/>
          <w:szCs w:val="24"/>
        </w:rPr>
        <w:t xml:space="preserve"> </w:t>
      </w:r>
    </w:p>
    <w:p w14:paraId="5C0D47E4" w14:textId="506EF695" w:rsidR="008141EB" w:rsidRPr="00D97B7F" w:rsidRDefault="009B44A2" w:rsidP="00E27189">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w:t>
      </w:r>
      <w:r w:rsidR="00914629" w:rsidRPr="00D97B7F">
        <w:rPr>
          <w:bCs/>
          <w:sz w:val="24"/>
          <w:szCs w:val="24"/>
        </w:rPr>
        <w:t xml:space="preserve"> </w:t>
      </w:r>
      <w:r>
        <w:rPr>
          <w:bCs/>
          <w:sz w:val="24"/>
          <w:szCs w:val="24"/>
        </w:rPr>
        <w:t>„</w:t>
      </w:r>
      <w:r w:rsidR="00914629" w:rsidRPr="00D97B7F">
        <w:rPr>
          <w:bCs/>
          <w:sz w:val="24"/>
          <w:szCs w:val="24"/>
        </w:rPr>
        <w:t>Linia brzegowa jeziora była znacznie urozmaicona z licznymi zatokami i cyplami, jeden z większych cypli leżący naprzeciw półwyspu tworzył wąski przesmyk wykorzystywany na przeprawę jeziora. Na tym cyplu znajdują się najstarsze ślady osadnictwa wczesnośredniowiecznego, przypuszczalnie w VIII – X w., istniało tu grodzisko. Równie istotnym czynnikiem przy doborze miejsca osiedlenia była bliskość ważnych traktów komunikacyjnych</w:t>
      </w:r>
      <w:r w:rsidR="00E27189">
        <w:rPr>
          <w:bCs/>
          <w:sz w:val="24"/>
          <w:szCs w:val="24"/>
        </w:rPr>
        <w:t>”</w:t>
      </w:r>
      <w:r>
        <w:rPr>
          <w:rStyle w:val="Odwoanieprzypisudolnego"/>
          <w:bCs/>
          <w:sz w:val="24"/>
          <w:szCs w:val="24"/>
        </w:rPr>
        <w:footnoteReference w:id="6"/>
      </w:r>
      <w:r w:rsidR="00914629" w:rsidRPr="00D97B7F">
        <w:rPr>
          <w:bCs/>
          <w:sz w:val="24"/>
          <w:szCs w:val="24"/>
        </w:rPr>
        <w:t xml:space="preserve">. </w:t>
      </w:r>
    </w:p>
    <w:p w14:paraId="050EE940" w14:textId="3941468A" w:rsidR="008141EB" w:rsidRPr="00D97B7F" w:rsidRDefault="009B44A2" w:rsidP="00E27189">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w:t>
      </w:r>
      <w:r w:rsidR="00914629" w:rsidRPr="00D97B7F">
        <w:rPr>
          <w:bCs/>
          <w:sz w:val="24"/>
          <w:szCs w:val="24"/>
        </w:rPr>
        <w:t xml:space="preserve"> </w:t>
      </w:r>
      <w:r>
        <w:rPr>
          <w:bCs/>
          <w:sz w:val="24"/>
          <w:szCs w:val="24"/>
        </w:rPr>
        <w:t>„</w:t>
      </w:r>
      <w:r w:rsidR="00914629" w:rsidRPr="00D97B7F">
        <w:rPr>
          <w:bCs/>
          <w:sz w:val="24"/>
          <w:szCs w:val="24"/>
        </w:rPr>
        <w:t xml:space="preserve">Miasto posadowiono u nasady półwyspu, oddzielając od </w:t>
      </w:r>
      <w:r w:rsidR="00E27189">
        <w:rPr>
          <w:bCs/>
          <w:sz w:val="24"/>
          <w:szCs w:val="24"/>
        </w:rPr>
        <w:t xml:space="preserve">zamku szeroką fosą, łączącą się </w:t>
      </w:r>
      <w:r w:rsidR="00914629" w:rsidRPr="00D97B7F">
        <w:rPr>
          <w:bCs/>
          <w:sz w:val="24"/>
          <w:szCs w:val="24"/>
        </w:rPr>
        <w:t xml:space="preserve">z grodem tylko jednym zwodzonym mostem. Miasto nie posiadało murów obronnych a jedynie system umocnień ziemnych wspomaganych  szerokimi fosami wykorzystujących wodę jeziorną. Fosy i wały chroniły Człuchów z 3 stron, od wsch. miał bronić miasta zamek krzyżacki. </w:t>
      </w:r>
    </w:p>
    <w:p w14:paraId="63A6081D" w14:textId="6C426C0F" w:rsidR="00914629" w:rsidRPr="00D97B7F" w:rsidRDefault="00914629" w:rsidP="00E27189">
      <w:pPr>
        <w:pStyle w:val="Akapitzlist"/>
        <w:tabs>
          <w:tab w:val="left" w:pos="284"/>
        </w:tabs>
        <w:spacing w:after="0" w:line="24" w:lineRule="atLeast"/>
        <w:ind w:left="0" w:firstLine="426"/>
        <w:jc w:val="both"/>
        <w:rPr>
          <w:bCs/>
          <w:sz w:val="24"/>
          <w:szCs w:val="24"/>
        </w:rPr>
      </w:pPr>
      <w:r w:rsidRPr="00D97B7F">
        <w:rPr>
          <w:bCs/>
          <w:sz w:val="24"/>
          <w:szCs w:val="24"/>
        </w:rPr>
        <w:t>Układ przestrzenny miasta związany został a raczej podporządkowany kompozycji twierdzy. Główna oś kompozycyjna  zamku biegła wewnętrzną drogą łączącą nad fosami trzy podzamcza znajdując kontynuację w głównej drodze prowadzącej z miasta do zamku</w:t>
      </w:r>
      <w:r w:rsidR="009B44A2">
        <w:rPr>
          <w:bCs/>
          <w:sz w:val="24"/>
          <w:szCs w:val="24"/>
        </w:rPr>
        <w:t xml:space="preserve">” </w:t>
      </w:r>
      <w:r w:rsidR="009B44A2">
        <w:rPr>
          <w:rStyle w:val="Odwoanieprzypisudolnego"/>
          <w:bCs/>
          <w:sz w:val="24"/>
          <w:szCs w:val="24"/>
        </w:rPr>
        <w:footnoteReference w:id="7"/>
      </w:r>
      <w:r w:rsidRPr="00D97B7F">
        <w:rPr>
          <w:bCs/>
          <w:sz w:val="24"/>
          <w:szCs w:val="24"/>
        </w:rPr>
        <w:t xml:space="preserve">. </w:t>
      </w:r>
    </w:p>
    <w:p w14:paraId="7392302D" w14:textId="77C21D06" w:rsidR="00914629" w:rsidRPr="00D97B7F" w:rsidRDefault="009B44A2" w:rsidP="00E27189">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 „</w:t>
      </w:r>
      <w:r w:rsidR="00914629" w:rsidRPr="00D97B7F">
        <w:rPr>
          <w:bCs/>
          <w:sz w:val="24"/>
          <w:szCs w:val="24"/>
        </w:rPr>
        <w:t xml:space="preserve"> znamienną cechą dla tego miasta jest ścisłe powiązanie z układem przestrzennym twierdzy krzyżackiej, tak ścisłe że pozostaje wrażenie potraktowania miasta jako jeszcze jednego przedzamcza. Zaciążyła przypuszczalnie na takim rozwiązaniu koncepcja miasta nie jako samodzielnego lecz jako części składowej zamku, ogrodu usługowego dla potrzeb twierdzy</w:t>
      </w:r>
      <w:r>
        <w:rPr>
          <w:bCs/>
          <w:sz w:val="24"/>
          <w:szCs w:val="24"/>
        </w:rPr>
        <w:t>”</w:t>
      </w:r>
      <w:r w:rsidR="00914629" w:rsidRPr="00D97B7F">
        <w:rPr>
          <w:bCs/>
          <w:sz w:val="24"/>
          <w:szCs w:val="24"/>
          <w:vertAlign w:val="superscript"/>
        </w:rPr>
        <w:footnoteReference w:id="8"/>
      </w:r>
      <w:r w:rsidR="00914629" w:rsidRPr="00D97B7F">
        <w:rPr>
          <w:bCs/>
          <w:sz w:val="24"/>
          <w:szCs w:val="24"/>
        </w:rPr>
        <w:t>.</w:t>
      </w:r>
    </w:p>
    <w:p w14:paraId="4A4F20EA" w14:textId="4FA8F522" w:rsidR="00914629" w:rsidRPr="00D97B7F" w:rsidRDefault="00914629" w:rsidP="00E27189">
      <w:pPr>
        <w:pStyle w:val="Akapitzlist"/>
        <w:tabs>
          <w:tab w:val="left" w:pos="284"/>
        </w:tabs>
        <w:spacing w:after="0" w:line="24" w:lineRule="atLeast"/>
        <w:ind w:left="0" w:firstLine="426"/>
        <w:jc w:val="both"/>
        <w:rPr>
          <w:bCs/>
          <w:sz w:val="24"/>
          <w:szCs w:val="24"/>
        </w:rPr>
      </w:pPr>
      <w:r w:rsidRPr="00D97B7F">
        <w:rPr>
          <w:bCs/>
          <w:sz w:val="24"/>
          <w:szCs w:val="24"/>
        </w:rPr>
        <w:lastRenderedPageBreak/>
        <w:t>Przytoczone fragmenty dokumentacji historyczno – urbanistycznej miasta tylko w niewielkim stopniu nakreślają jego związek z zamkiem. Na szczególną uwagę zasługuje fakt sprawnego wykorzystania naturalnych walorów do potrzeb obronnych, zastosowanie fos, które wypełniały wody olbrzymiego jeziora. Zmiany hydrograficzne, które nastąpiły w XIX</w:t>
      </w:r>
      <w:r w:rsidR="00304949">
        <w:rPr>
          <w:bCs/>
          <w:sz w:val="24"/>
          <w:szCs w:val="24"/>
        </w:rPr>
        <w:t xml:space="preserve"> </w:t>
      </w:r>
      <w:r w:rsidRPr="00D97B7F">
        <w:rPr>
          <w:bCs/>
          <w:sz w:val="24"/>
          <w:szCs w:val="24"/>
        </w:rPr>
        <w:t>w. odsłoniły fosy, ponieważ nastąpił odpływ wody z jeziora do rzeki, nie zmienia to jednak faktu, że wśród zachowanych</w:t>
      </w:r>
      <w:r w:rsidR="008141EB" w:rsidRPr="00D97B7F">
        <w:rPr>
          <w:bCs/>
          <w:sz w:val="24"/>
          <w:szCs w:val="24"/>
        </w:rPr>
        <w:t xml:space="preserve"> </w:t>
      </w:r>
      <w:r w:rsidR="00E27189">
        <w:rPr>
          <w:bCs/>
          <w:sz w:val="24"/>
          <w:szCs w:val="24"/>
        </w:rPr>
        <w:br/>
      </w:r>
      <w:r w:rsidR="008141EB" w:rsidRPr="00D97B7F">
        <w:rPr>
          <w:bCs/>
          <w:sz w:val="24"/>
          <w:szCs w:val="24"/>
        </w:rPr>
        <w:t>do dziś fos, to właśnie ta, na działce nr 68</w:t>
      </w:r>
      <w:r w:rsidRPr="00D97B7F">
        <w:rPr>
          <w:bCs/>
          <w:sz w:val="24"/>
          <w:szCs w:val="24"/>
        </w:rPr>
        <w:t xml:space="preserve"> zachowuje swój pierwotny poziom, będąc świadkiem historii tego miasta. </w:t>
      </w:r>
    </w:p>
    <w:p w14:paraId="39588697" w14:textId="1B8B3E9B" w:rsidR="00067070" w:rsidRPr="00D97B7F" w:rsidRDefault="00914629" w:rsidP="00E27189">
      <w:pPr>
        <w:pStyle w:val="Akapitzlist"/>
        <w:tabs>
          <w:tab w:val="left" w:pos="284"/>
        </w:tabs>
        <w:spacing w:after="0" w:line="24" w:lineRule="atLeast"/>
        <w:ind w:left="0" w:firstLine="426"/>
        <w:jc w:val="both"/>
        <w:rPr>
          <w:rFonts w:eastAsiaTheme="minorHAnsi"/>
          <w:bCs/>
          <w:sz w:val="24"/>
          <w:szCs w:val="24"/>
        </w:rPr>
      </w:pPr>
      <w:r w:rsidRPr="00D97B7F">
        <w:rPr>
          <w:bCs/>
          <w:sz w:val="24"/>
          <w:szCs w:val="24"/>
        </w:rPr>
        <w:t>Celem planu miejscowego jest zatem fizyc</w:t>
      </w:r>
      <w:r w:rsidR="00E27189">
        <w:rPr>
          <w:bCs/>
          <w:sz w:val="24"/>
          <w:szCs w:val="24"/>
        </w:rPr>
        <w:t>zne zachowanie tego dziedzictwa</w:t>
      </w:r>
      <w:r w:rsidRPr="00D97B7F">
        <w:rPr>
          <w:bCs/>
          <w:sz w:val="24"/>
          <w:szCs w:val="24"/>
        </w:rPr>
        <w:t xml:space="preserve"> jako myśli </w:t>
      </w:r>
      <w:r w:rsidR="00E27189">
        <w:rPr>
          <w:bCs/>
          <w:sz w:val="24"/>
          <w:szCs w:val="24"/>
        </w:rPr>
        <w:br/>
      </w:r>
      <w:r w:rsidRPr="00D97B7F">
        <w:rPr>
          <w:bCs/>
          <w:sz w:val="24"/>
          <w:szCs w:val="24"/>
        </w:rPr>
        <w:t>oraz aktywności ludzkiej, która doprowadziła do powstania tej budowli obronnej dla następnych pokoleń. Fosa</w:t>
      </w:r>
      <w:r w:rsidR="006111CB">
        <w:rPr>
          <w:bCs/>
          <w:sz w:val="24"/>
          <w:szCs w:val="24"/>
        </w:rPr>
        <w:t>,</w:t>
      </w:r>
      <w:r w:rsidRPr="00D97B7F">
        <w:rPr>
          <w:bCs/>
          <w:sz w:val="24"/>
          <w:szCs w:val="24"/>
        </w:rPr>
        <w:t xml:space="preserve"> pozostająca we władaniu osób prywatnych</w:t>
      </w:r>
      <w:r w:rsidR="006111CB">
        <w:rPr>
          <w:bCs/>
          <w:sz w:val="24"/>
          <w:szCs w:val="24"/>
        </w:rPr>
        <w:t>,</w:t>
      </w:r>
      <w:r w:rsidRPr="00D97B7F">
        <w:rPr>
          <w:bCs/>
          <w:sz w:val="24"/>
          <w:szCs w:val="24"/>
        </w:rPr>
        <w:t xml:space="preserve"> w dalszym ciągu jest częścią ogromnego założenia średniowiecznego i jako całość winna być postrzegana. Jej prawie pierwotny, nieznacznie przekształcony stan to ogromna wartość i z tego powodu winniśmy jej ochronę oraz opiekę, </w:t>
      </w:r>
      <w:r w:rsidR="006111CB">
        <w:rPr>
          <w:bCs/>
          <w:sz w:val="24"/>
          <w:szCs w:val="24"/>
        </w:rPr>
        <w:br/>
      </w:r>
      <w:r w:rsidRPr="00D97B7F">
        <w:rPr>
          <w:bCs/>
          <w:sz w:val="24"/>
          <w:szCs w:val="24"/>
        </w:rPr>
        <w:t>a także od</w:t>
      </w:r>
      <w:r w:rsidR="006111CB">
        <w:rPr>
          <w:bCs/>
          <w:sz w:val="24"/>
          <w:szCs w:val="24"/>
        </w:rPr>
        <w:t>powiednie zagospodarowanie</w:t>
      </w:r>
      <w:r w:rsidRPr="00D97B7F">
        <w:rPr>
          <w:bCs/>
          <w:sz w:val="24"/>
          <w:szCs w:val="24"/>
        </w:rPr>
        <w:t xml:space="preserve">. </w:t>
      </w:r>
      <w:r w:rsidR="006A2D9D" w:rsidRPr="00D97B7F">
        <w:rPr>
          <w:rFonts w:eastAsiaTheme="minorHAnsi"/>
          <w:bCs/>
          <w:sz w:val="24"/>
          <w:szCs w:val="24"/>
        </w:rPr>
        <w:t>Głównym założeniem sporządz</w:t>
      </w:r>
      <w:r w:rsidR="00304949">
        <w:rPr>
          <w:rFonts w:eastAsiaTheme="minorHAnsi"/>
          <w:bCs/>
          <w:sz w:val="24"/>
          <w:szCs w:val="24"/>
        </w:rPr>
        <w:t>o</w:t>
      </w:r>
      <w:r w:rsidR="006A2D9D" w:rsidRPr="00D97B7F">
        <w:rPr>
          <w:rFonts w:eastAsiaTheme="minorHAnsi"/>
          <w:bCs/>
          <w:sz w:val="24"/>
          <w:szCs w:val="24"/>
        </w:rPr>
        <w:t>nego projektu planu jest</w:t>
      </w:r>
      <w:r w:rsidR="00067070" w:rsidRPr="00D97B7F">
        <w:rPr>
          <w:rFonts w:eastAsiaTheme="minorHAnsi"/>
          <w:bCs/>
          <w:sz w:val="24"/>
          <w:szCs w:val="24"/>
        </w:rPr>
        <w:t xml:space="preserve"> więc</w:t>
      </w:r>
      <w:r w:rsidR="006A2D9D" w:rsidRPr="00D97B7F">
        <w:rPr>
          <w:rFonts w:eastAsiaTheme="minorHAnsi"/>
          <w:bCs/>
          <w:sz w:val="24"/>
          <w:szCs w:val="24"/>
        </w:rPr>
        <w:t xml:space="preserve"> ochrona zabytku przy jednoczesnym uwzględnieniu interesu prywatnego</w:t>
      </w:r>
      <w:r w:rsidR="00067070" w:rsidRPr="00D97B7F">
        <w:rPr>
          <w:rFonts w:eastAsiaTheme="minorHAnsi"/>
          <w:bCs/>
          <w:sz w:val="24"/>
          <w:szCs w:val="24"/>
        </w:rPr>
        <w:t xml:space="preserve"> właściciela dz. nr 68</w:t>
      </w:r>
      <w:r w:rsidR="006A2D9D" w:rsidRPr="00D97B7F">
        <w:rPr>
          <w:rFonts w:eastAsiaTheme="minorHAnsi"/>
          <w:bCs/>
          <w:sz w:val="24"/>
          <w:szCs w:val="24"/>
        </w:rPr>
        <w:t xml:space="preserve">. </w:t>
      </w:r>
    </w:p>
    <w:p w14:paraId="717B993D" w14:textId="04241BB1" w:rsidR="006A2D9D" w:rsidRDefault="006A2D9D" w:rsidP="0037593B">
      <w:pPr>
        <w:pStyle w:val="Akapitzlist"/>
        <w:tabs>
          <w:tab w:val="left" w:pos="284"/>
        </w:tabs>
        <w:spacing w:after="0" w:line="24" w:lineRule="atLeast"/>
        <w:ind w:left="0" w:firstLine="426"/>
        <w:jc w:val="both"/>
        <w:rPr>
          <w:sz w:val="24"/>
          <w:szCs w:val="24"/>
        </w:rPr>
      </w:pPr>
      <w:r w:rsidRPr="00D97B7F">
        <w:rPr>
          <w:rFonts w:eastAsiaTheme="minorHAnsi"/>
          <w:bCs/>
          <w:sz w:val="24"/>
          <w:szCs w:val="24"/>
        </w:rPr>
        <w:t>W związku z tym, iż właściciel fosy jest</w:t>
      </w:r>
      <w:r w:rsidR="00067070" w:rsidRPr="00D97B7F">
        <w:rPr>
          <w:rFonts w:eastAsiaTheme="minorHAnsi"/>
          <w:bCs/>
          <w:sz w:val="24"/>
          <w:szCs w:val="24"/>
        </w:rPr>
        <w:t xml:space="preserve"> jednocześnie</w:t>
      </w:r>
      <w:r w:rsidR="006111CB">
        <w:rPr>
          <w:rFonts w:eastAsiaTheme="minorHAnsi"/>
          <w:bCs/>
          <w:sz w:val="24"/>
          <w:szCs w:val="24"/>
        </w:rPr>
        <w:t xml:space="preserve"> ,,</w:t>
      </w:r>
      <w:r w:rsidRPr="00D97B7F">
        <w:rPr>
          <w:rFonts w:eastAsiaTheme="minorHAnsi"/>
          <w:bCs/>
          <w:sz w:val="24"/>
          <w:szCs w:val="24"/>
        </w:rPr>
        <w:t xml:space="preserve">prawnym opiekunem zabytku’’ </w:t>
      </w:r>
      <w:r w:rsidR="009E1F07" w:rsidRPr="00D97B7F">
        <w:rPr>
          <w:rFonts w:eastAsiaTheme="minorHAnsi"/>
          <w:bCs/>
          <w:sz w:val="24"/>
          <w:szCs w:val="24"/>
        </w:rPr>
        <w:t xml:space="preserve">ciążą </w:t>
      </w:r>
      <w:r w:rsidR="006111CB">
        <w:rPr>
          <w:rFonts w:eastAsiaTheme="minorHAnsi"/>
          <w:bCs/>
          <w:sz w:val="24"/>
          <w:szCs w:val="24"/>
        </w:rPr>
        <w:br/>
      </w:r>
      <w:r w:rsidR="009E1F07" w:rsidRPr="00D97B7F">
        <w:rPr>
          <w:rFonts w:eastAsiaTheme="minorHAnsi"/>
          <w:bCs/>
          <w:sz w:val="24"/>
          <w:szCs w:val="24"/>
        </w:rPr>
        <w:t>na nim obowiązki</w:t>
      </w:r>
      <w:r w:rsidR="009E1F07" w:rsidRPr="00D97B7F">
        <w:rPr>
          <w:sz w:val="24"/>
          <w:szCs w:val="24"/>
        </w:rPr>
        <w:t>, które wynikają m. in. z art. 5 ustawy o ochronie zabytków i opiece nad zabytkami. Aby zapewnić właścicielowi zabytku możliwość realizacji w/w obowiązku</w:t>
      </w:r>
      <w:r w:rsidR="000A2F38" w:rsidRPr="00D97B7F">
        <w:rPr>
          <w:sz w:val="24"/>
          <w:szCs w:val="24"/>
        </w:rPr>
        <w:t>,</w:t>
      </w:r>
      <w:r w:rsidR="009E1F07" w:rsidRPr="00D97B7F">
        <w:rPr>
          <w:sz w:val="24"/>
          <w:szCs w:val="24"/>
        </w:rPr>
        <w:t xml:space="preserve"> dopuszczono możliwość prowadzenia usług związanych z realizacją celu publicznego jakim jest opieka nad zabytkiem w rozumieniu przepisów</w:t>
      </w:r>
      <w:r w:rsidR="00067070" w:rsidRPr="00D97B7F">
        <w:rPr>
          <w:sz w:val="24"/>
          <w:szCs w:val="24"/>
        </w:rPr>
        <w:t xml:space="preserve"> ustawy o ochronie zabytków i opiece nad zabytkami</w:t>
      </w:r>
      <w:r w:rsidR="009E1F07" w:rsidRPr="00D97B7F">
        <w:rPr>
          <w:sz w:val="24"/>
          <w:szCs w:val="24"/>
        </w:rPr>
        <w:t xml:space="preserve">. Ważąc możliwość dopuszczenia nowej zabudowy </w:t>
      </w:r>
      <w:r w:rsidR="000A2F38" w:rsidRPr="00D97B7F">
        <w:rPr>
          <w:sz w:val="24"/>
          <w:szCs w:val="24"/>
        </w:rPr>
        <w:t>wzięto pod uwagę</w:t>
      </w:r>
      <w:r w:rsidR="009E1F07" w:rsidRPr="00D97B7F">
        <w:rPr>
          <w:sz w:val="24"/>
          <w:szCs w:val="24"/>
        </w:rPr>
        <w:t>:</w:t>
      </w:r>
      <w:r w:rsidR="000A2F38" w:rsidRPr="00D97B7F">
        <w:rPr>
          <w:sz w:val="24"/>
          <w:szCs w:val="24"/>
        </w:rPr>
        <w:t xml:space="preserve"> zac</w:t>
      </w:r>
      <w:r w:rsidR="00067070" w:rsidRPr="00D97B7F">
        <w:rPr>
          <w:sz w:val="24"/>
          <w:szCs w:val="24"/>
        </w:rPr>
        <w:t>howanie istniejącego pierwotnego</w:t>
      </w:r>
      <w:r w:rsidR="000A2F38" w:rsidRPr="00D97B7F">
        <w:rPr>
          <w:sz w:val="24"/>
          <w:szCs w:val="24"/>
        </w:rPr>
        <w:t xml:space="preserve"> kształtu fosy, </w:t>
      </w:r>
      <w:r w:rsidR="009E1F07" w:rsidRPr="00D97B7F">
        <w:rPr>
          <w:sz w:val="24"/>
          <w:szCs w:val="24"/>
        </w:rPr>
        <w:t xml:space="preserve">poszanowanie zabytkowego krajobrazu, odsłonięcie </w:t>
      </w:r>
      <w:r w:rsidR="000A2F38" w:rsidRPr="00D97B7F">
        <w:rPr>
          <w:sz w:val="24"/>
          <w:szCs w:val="24"/>
        </w:rPr>
        <w:t xml:space="preserve">widoku na </w:t>
      </w:r>
      <w:r w:rsidR="009E1F07" w:rsidRPr="00D97B7F">
        <w:rPr>
          <w:sz w:val="24"/>
          <w:szCs w:val="24"/>
        </w:rPr>
        <w:t>fos</w:t>
      </w:r>
      <w:r w:rsidR="000A2F38" w:rsidRPr="00D97B7F">
        <w:rPr>
          <w:sz w:val="24"/>
          <w:szCs w:val="24"/>
        </w:rPr>
        <w:t>ę</w:t>
      </w:r>
      <w:r w:rsidR="009E1F07" w:rsidRPr="00D97B7F">
        <w:rPr>
          <w:sz w:val="24"/>
          <w:szCs w:val="24"/>
        </w:rPr>
        <w:t xml:space="preserve">, </w:t>
      </w:r>
      <w:r w:rsidR="000A2F38" w:rsidRPr="00D97B7F">
        <w:rPr>
          <w:sz w:val="24"/>
          <w:szCs w:val="24"/>
        </w:rPr>
        <w:t xml:space="preserve">oraz </w:t>
      </w:r>
      <w:r w:rsidR="009E1F07" w:rsidRPr="00D97B7F">
        <w:rPr>
          <w:sz w:val="24"/>
          <w:szCs w:val="24"/>
        </w:rPr>
        <w:t>na zamek wysoki</w:t>
      </w:r>
      <w:r w:rsidR="000A2F38" w:rsidRPr="00D97B7F">
        <w:rPr>
          <w:sz w:val="24"/>
          <w:szCs w:val="24"/>
        </w:rPr>
        <w:t>,</w:t>
      </w:r>
      <w:r w:rsidR="009E1F07" w:rsidRPr="00D97B7F">
        <w:rPr>
          <w:sz w:val="24"/>
          <w:szCs w:val="24"/>
        </w:rPr>
        <w:t xml:space="preserve"> </w:t>
      </w:r>
      <w:r w:rsidR="000A2F38" w:rsidRPr="00D97B7F">
        <w:rPr>
          <w:sz w:val="24"/>
          <w:szCs w:val="24"/>
        </w:rPr>
        <w:t>ułatwienie</w:t>
      </w:r>
      <w:r w:rsidR="009E1F07" w:rsidRPr="00D97B7F">
        <w:rPr>
          <w:sz w:val="24"/>
          <w:szCs w:val="24"/>
        </w:rPr>
        <w:t xml:space="preserve"> dostępu do renowacji i konserwacji murów, zachowa</w:t>
      </w:r>
      <w:r w:rsidR="000A2F38" w:rsidRPr="00D97B7F">
        <w:rPr>
          <w:sz w:val="24"/>
          <w:szCs w:val="24"/>
        </w:rPr>
        <w:t>nie</w:t>
      </w:r>
      <w:r w:rsidR="009E1F07" w:rsidRPr="00D97B7F">
        <w:rPr>
          <w:sz w:val="24"/>
          <w:szCs w:val="24"/>
        </w:rPr>
        <w:t xml:space="preserve"> </w:t>
      </w:r>
      <w:r w:rsidR="000A2F38" w:rsidRPr="00D97B7F">
        <w:rPr>
          <w:sz w:val="24"/>
          <w:szCs w:val="24"/>
        </w:rPr>
        <w:t xml:space="preserve">ozdobnej </w:t>
      </w:r>
      <w:r w:rsidR="009E1F07" w:rsidRPr="00D97B7F">
        <w:rPr>
          <w:sz w:val="24"/>
          <w:szCs w:val="24"/>
        </w:rPr>
        <w:t>ścian</w:t>
      </w:r>
      <w:r w:rsidR="000A2F38" w:rsidRPr="00D97B7F">
        <w:rPr>
          <w:sz w:val="24"/>
          <w:szCs w:val="24"/>
        </w:rPr>
        <w:t>y</w:t>
      </w:r>
      <w:r w:rsidR="009E1F07" w:rsidRPr="00D97B7F">
        <w:rPr>
          <w:sz w:val="24"/>
          <w:szCs w:val="24"/>
        </w:rPr>
        <w:t xml:space="preserve"> boczn</w:t>
      </w:r>
      <w:r w:rsidR="000A2F38" w:rsidRPr="00D97B7F">
        <w:rPr>
          <w:sz w:val="24"/>
          <w:szCs w:val="24"/>
        </w:rPr>
        <w:t>ej</w:t>
      </w:r>
      <w:r w:rsidR="009E1F07" w:rsidRPr="00D97B7F">
        <w:rPr>
          <w:sz w:val="24"/>
          <w:szCs w:val="24"/>
        </w:rPr>
        <w:t xml:space="preserve"> budynku </w:t>
      </w:r>
      <w:r w:rsidR="006111CB">
        <w:rPr>
          <w:sz w:val="24"/>
          <w:szCs w:val="24"/>
        </w:rPr>
        <w:t>przy</w:t>
      </w:r>
      <w:r w:rsidR="00304949">
        <w:rPr>
          <w:sz w:val="24"/>
          <w:szCs w:val="24"/>
        </w:rPr>
        <w:t xml:space="preserve"> ul. Dworcowej 5 znajdującego się </w:t>
      </w:r>
      <w:r w:rsidR="009E1F07" w:rsidRPr="00D97B7F">
        <w:rPr>
          <w:sz w:val="24"/>
          <w:szCs w:val="24"/>
        </w:rPr>
        <w:t>w ewidencji zabytków</w:t>
      </w:r>
      <w:r w:rsidR="000A2F38" w:rsidRPr="00D97B7F">
        <w:rPr>
          <w:sz w:val="24"/>
          <w:szCs w:val="24"/>
        </w:rPr>
        <w:t xml:space="preserve">, </w:t>
      </w:r>
      <w:r w:rsidR="009E1F07" w:rsidRPr="00D97B7F">
        <w:rPr>
          <w:sz w:val="24"/>
          <w:szCs w:val="24"/>
        </w:rPr>
        <w:t>przy jednoczesnym stworzeniu bryły</w:t>
      </w:r>
      <w:r w:rsidR="00304949">
        <w:rPr>
          <w:sz w:val="24"/>
          <w:szCs w:val="24"/>
        </w:rPr>
        <w:t>,</w:t>
      </w:r>
      <w:r w:rsidR="009E1F07" w:rsidRPr="00D97B7F">
        <w:rPr>
          <w:sz w:val="24"/>
          <w:szCs w:val="24"/>
        </w:rPr>
        <w:t xml:space="preserve"> która w jakiś sposób zrekompensuje istniejącą zabudowę</w:t>
      </w:r>
      <w:r w:rsidR="000A2F38" w:rsidRPr="00D97B7F">
        <w:rPr>
          <w:sz w:val="24"/>
          <w:szCs w:val="24"/>
        </w:rPr>
        <w:t>.</w:t>
      </w:r>
    </w:p>
    <w:p w14:paraId="73987DBA" w14:textId="77777777" w:rsidR="0037593B" w:rsidRPr="0037593B" w:rsidRDefault="0037593B" w:rsidP="0037593B">
      <w:pPr>
        <w:pStyle w:val="Akapitzlist"/>
        <w:tabs>
          <w:tab w:val="left" w:pos="284"/>
        </w:tabs>
        <w:spacing w:after="0" w:line="24" w:lineRule="atLeast"/>
        <w:ind w:left="0" w:firstLine="426"/>
        <w:jc w:val="both"/>
        <w:rPr>
          <w:bCs/>
          <w:sz w:val="24"/>
          <w:szCs w:val="24"/>
        </w:rPr>
      </w:pPr>
    </w:p>
    <w:p w14:paraId="42664BC8" w14:textId="0DE9FABF" w:rsidR="00E572F6" w:rsidRPr="00304949" w:rsidRDefault="00E572F6" w:rsidP="0037593B">
      <w:pPr>
        <w:pStyle w:val="Akapitzlist"/>
        <w:numPr>
          <w:ilvl w:val="0"/>
          <w:numId w:val="20"/>
        </w:numPr>
        <w:tabs>
          <w:tab w:val="left" w:pos="284"/>
        </w:tabs>
        <w:spacing w:after="0" w:line="24" w:lineRule="atLeast"/>
        <w:ind w:left="709" w:hanging="283"/>
        <w:rPr>
          <w:b/>
          <w:sz w:val="24"/>
          <w:szCs w:val="24"/>
        </w:rPr>
      </w:pPr>
      <w:r w:rsidRPr="00304949">
        <w:rPr>
          <w:b/>
          <w:sz w:val="24"/>
          <w:szCs w:val="24"/>
        </w:rPr>
        <w:t>Sytuacja planistyczna działki nr 68 przed wszczęciem procedury planistycznej.</w:t>
      </w:r>
    </w:p>
    <w:p w14:paraId="239BD210" w14:textId="7393E648" w:rsidR="00227CBB" w:rsidRPr="00D97B7F" w:rsidRDefault="0037593B" w:rsidP="0037593B">
      <w:pPr>
        <w:tabs>
          <w:tab w:val="left" w:pos="426"/>
        </w:tabs>
        <w:suppressAutoHyphens/>
        <w:spacing w:after="0" w:line="24" w:lineRule="atLeast"/>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sz w:val="24"/>
          <w:szCs w:val="24"/>
          <w:lang w:eastAsia="ar-SA"/>
        </w:rPr>
        <w:tab/>
      </w:r>
      <w:r w:rsidR="005E2FD9" w:rsidRPr="00D97B7F">
        <w:rPr>
          <w:rFonts w:ascii="Times New Roman" w:eastAsia="Times New Roman" w:hAnsi="Times New Roman" w:cs="Times New Roman"/>
          <w:sz w:val="24"/>
          <w:szCs w:val="24"/>
          <w:lang w:eastAsia="ar-SA"/>
        </w:rPr>
        <w:t xml:space="preserve">Dla działki nr 68 obowiązywał miejscowy plan zagospodarowania przestrzennego </w:t>
      </w:r>
      <w:r>
        <w:rPr>
          <w:rFonts w:ascii="Times New Roman" w:eastAsia="Times New Roman" w:hAnsi="Times New Roman" w:cs="Times New Roman"/>
          <w:sz w:val="24"/>
          <w:szCs w:val="24"/>
          <w:lang w:eastAsia="ar-SA"/>
        </w:rPr>
        <w:br/>
      </w:r>
      <w:r w:rsidR="005E2FD9" w:rsidRPr="00D97B7F">
        <w:rPr>
          <w:rFonts w:ascii="Times New Roman" w:eastAsia="Times New Roman" w:hAnsi="Times New Roman" w:cs="Times New Roman"/>
          <w:color w:val="000000"/>
          <w:sz w:val="24"/>
          <w:szCs w:val="24"/>
          <w:lang w:eastAsia="ar-SA"/>
        </w:rPr>
        <w:t>pod zabudowę mieszkaniową, usługi, k</w:t>
      </w:r>
      <w:r w:rsidR="00C832C2">
        <w:rPr>
          <w:rFonts w:ascii="Times New Roman" w:eastAsia="Times New Roman" w:hAnsi="Times New Roman" w:cs="Times New Roman"/>
          <w:color w:val="000000"/>
          <w:sz w:val="24"/>
          <w:szCs w:val="24"/>
          <w:lang w:eastAsia="ar-SA"/>
        </w:rPr>
        <w:t>omunikację i zieleń obejmujący</w:t>
      </w:r>
      <w:r w:rsidR="005E2FD9" w:rsidRPr="00D97B7F">
        <w:rPr>
          <w:rFonts w:ascii="Times New Roman" w:eastAsia="Times New Roman" w:hAnsi="Times New Roman" w:cs="Times New Roman"/>
          <w:color w:val="000000"/>
          <w:sz w:val="24"/>
          <w:szCs w:val="24"/>
          <w:lang w:eastAsia="ar-SA"/>
        </w:rPr>
        <w:t xml:space="preserve"> Stare Miasto z otaczającym śródmieściem w Człuchowie - uchwała Nr XX.142.2016 Rady Miejskiej w Człuchowie </w:t>
      </w:r>
      <w:r>
        <w:rPr>
          <w:rFonts w:ascii="Times New Roman" w:eastAsia="Times New Roman" w:hAnsi="Times New Roman" w:cs="Times New Roman"/>
          <w:color w:val="000000"/>
          <w:sz w:val="24"/>
          <w:szCs w:val="24"/>
          <w:lang w:eastAsia="ar-SA"/>
        </w:rPr>
        <w:br/>
      </w:r>
      <w:r w:rsidR="005E2FD9" w:rsidRPr="00D97B7F">
        <w:rPr>
          <w:rFonts w:ascii="Times New Roman" w:eastAsia="Times New Roman" w:hAnsi="Times New Roman" w:cs="Times New Roman"/>
          <w:color w:val="000000"/>
          <w:sz w:val="24"/>
          <w:szCs w:val="24"/>
          <w:lang w:eastAsia="ar-SA"/>
        </w:rPr>
        <w:t xml:space="preserve">z dnia 31 maja 2016 r. (Publikacja: Dz. Urz. Woj. Pom. z dnia 20 czerwca 2016 r. poz. 2242). </w:t>
      </w:r>
    </w:p>
    <w:p w14:paraId="60D2D8F9" w14:textId="771DED44" w:rsidR="005E2FD9" w:rsidRPr="00D97B7F" w:rsidRDefault="0037593B" w:rsidP="0037593B">
      <w:pPr>
        <w:tabs>
          <w:tab w:val="left" w:pos="426"/>
        </w:tabs>
        <w:suppressAutoHyphens/>
        <w:spacing w:after="0" w:line="24" w:lineRule="atLeast"/>
        <w:ind w:firstLine="170"/>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color w:val="000000"/>
          <w:sz w:val="24"/>
          <w:szCs w:val="24"/>
          <w:lang w:eastAsia="ar-SA"/>
        </w:rPr>
        <w:tab/>
      </w:r>
      <w:r w:rsidR="005E2FD9" w:rsidRPr="00D97B7F">
        <w:rPr>
          <w:rFonts w:ascii="Times New Roman" w:eastAsia="Times New Roman" w:hAnsi="Times New Roman" w:cs="Times New Roman"/>
          <w:color w:val="000000"/>
          <w:sz w:val="24"/>
          <w:szCs w:val="24"/>
          <w:lang w:eastAsia="ar-SA"/>
        </w:rPr>
        <w:t xml:space="preserve">Zapisy </w:t>
      </w:r>
      <w:r w:rsidR="00304949">
        <w:rPr>
          <w:rFonts w:ascii="Times New Roman" w:eastAsia="Times New Roman" w:hAnsi="Times New Roman" w:cs="Times New Roman"/>
          <w:color w:val="000000"/>
          <w:sz w:val="24"/>
          <w:szCs w:val="24"/>
          <w:lang w:eastAsia="ar-SA"/>
        </w:rPr>
        <w:t>w/w</w:t>
      </w:r>
      <w:r w:rsidR="005E2FD9" w:rsidRPr="00D97B7F">
        <w:rPr>
          <w:rFonts w:ascii="Times New Roman" w:eastAsia="Times New Roman" w:hAnsi="Times New Roman" w:cs="Times New Roman"/>
          <w:color w:val="000000"/>
          <w:sz w:val="24"/>
          <w:szCs w:val="24"/>
          <w:lang w:eastAsia="ar-SA"/>
        </w:rPr>
        <w:t xml:space="preserve"> planu w części dotyczącej przedmiotowej działki zostały uchylone </w:t>
      </w:r>
      <w:r w:rsidR="005E2FD9" w:rsidRPr="00D97B7F">
        <w:rPr>
          <w:rFonts w:ascii="Times New Roman" w:eastAsia="Times New Roman" w:hAnsi="Times New Roman" w:cs="Times New Roman"/>
          <w:bCs/>
          <w:color w:val="000000"/>
          <w:sz w:val="24"/>
          <w:szCs w:val="24"/>
          <w:lang w:eastAsia="ar-SA"/>
        </w:rPr>
        <w:t>wyrokiem Wojewódzkiego Sądu Administracyjnego w Gdańsku ( syg</w:t>
      </w:r>
      <w:r>
        <w:rPr>
          <w:rFonts w:ascii="Times New Roman" w:eastAsia="Times New Roman" w:hAnsi="Times New Roman" w:cs="Times New Roman"/>
          <w:bCs/>
          <w:color w:val="000000"/>
          <w:sz w:val="24"/>
          <w:szCs w:val="24"/>
          <w:lang w:eastAsia="ar-SA"/>
        </w:rPr>
        <w:t xml:space="preserve">n. akt II SA/Gd 694/19) </w:t>
      </w:r>
      <w:r>
        <w:rPr>
          <w:rFonts w:ascii="Times New Roman" w:eastAsia="Times New Roman" w:hAnsi="Times New Roman" w:cs="Times New Roman"/>
          <w:bCs/>
          <w:color w:val="000000"/>
          <w:sz w:val="24"/>
          <w:szCs w:val="24"/>
          <w:lang w:eastAsia="ar-SA"/>
        </w:rPr>
        <w:br/>
        <w:t xml:space="preserve">z dnia </w:t>
      </w:r>
      <w:r w:rsidR="005E2FD9" w:rsidRPr="00D97B7F">
        <w:rPr>
          <w:rFonts w:ascii="Times New Roman" w:eastAsia="Times New Roman" w:hAnsi="Times New Roman" w:cs="Times New Roman"/>
          <w:bCs/>
          <w:color w:val="000000"/>
          <w:sz w:val="24"/>
          <w:szCs w:val="24"/>
          <w:lang w:eastAsia="ar-SA"/>
        </w:rPr>
        <w:t>4 listopada 2020</w:t>
      </w:r>
      <w:r>
        <w:rPr>
          <w:rFonts w:ascii="Times New Roman" w:eastAsia="Times New Roman" w:hAnsi="Times New Roman" w:cs="Times New Roman"/>
          <w:bCs/>
          <w:color w:val="000000"/>
          <w:sz w:val="24"/>
          <w:szCs w:val="24"/>
          <w:lang w:eastAsia="ar-SA"/>
        </w:rPr>
        <w:t xml:space="preserve"> r. </w:t>
      </w:r>
      <w:r w:rsidR="009E1449" w:rsidRPr="00D97B7F">
        <w:rPr>
          <w:rFonts w:ascii="Times New Roman" w:eastAsia="Times New Roman" w:hAnsi="Times New Roman" w:cs="Times New Roman"/>
          <w:bCs/>
          <w:color w:val="000000"/>
          <w:sz w:val="24"/>
          <w:szCs w:val="24"/>
          <w:lang w:eastAsia="ar-SA"/>
        </w:rPr>
        <w:t xml:space="preserve">Powodem uchylenia zapisów planu miejscowego było nadużycie władztwa planistycznego poprzez wprowadzenie zapisów nakazujących rozbiórkę istniejących </w:t>
      </w:r>
      <w:r>
        <w:rPr>
          <w:rFonts w:ascii="Times New Roman" w:eastAsia="Times New Roman" w:hAnsi="Times New Roman" w:cs="Times New Roman"/>
          <w:bCs/>
          <w:color w:val="000000"/>
          <w:sz w:val="24"/>
          <w:szCs w:val="24"/>
          <w:lang w:eastAsia="ar-SA"/>
        </w:rPr>
        <w:br/>
      </w:r>
      <w:r w:rsidR="009E1449" w:rsidRPr="00D97B7F">
        <w:rPr>
          <w:rFonts w:ascii="Times New Roman" w:eastAsia="Times New Roman" w:hAnsi="Times New Roman" w:cs="Times New Roman"/>
          <w:bCs/>
          <w:color w:val="000000"/>
          <w:sz w:val="24"/>
          <w:szCs w:val="24"/>
          <w:lang w:eastAsia="ar-SA"/>
        </w:rPr>
        <w:t xml:space="preserve">na działce obiektów oraz brak </w:t>
      </w:r>
      <w:r w:rsidR="00227CBB" w:rsidRPr="00D97B7F">
        <w:rPr>
          <w:rFonts w:ascii="Times New Roman" w:eastAsia="Times New Roman" w:hAnsi="Times New Roman" w:cs="Times New Roman"/>
          <w:bCs/>
          <w:color w:val="000000"/>
          <w:sz w:val="24"/>
          <w:szCs w:val="24"/>
          <w:lang w:eastAsia="ar-SA"/>
        </w:rPr>
        <w:t>zachowania stosownego ważenia  interesów prywatnych względem interesów publicznych.</w:t>
      </w:r>
      <w:r>
        <w:rPr>
          <w:rFonts w:ascii="Times New Roman" w:eastAsia="Times New Roman" w:hAnsi="Times New Roman" w:cs="Times New Roman"/>
          <w:bCs/>
          <w:color w:val="000000"/>
          <w:sz w:val="24"/>
          <w:szCs w:val="24"/>
          <w:lang w:eastAsia="ar-SA"/>
        </w:rPr>
        <w:t xml:space="preserve"> </w:t>
      </w:r>
      <w:r w:rsidR="005E2FD9" w:rsidRPr="00D97B7F">
        <w:rPr>
          <w:rFonts w:ascii="Times New Roman" w:eastAsia="Times New Roman" w:hAnsi="Times New Roman" w:cs="Times New Roman"/>
          <w:bCs/>
          <w:color w:val="000000"/>
          <w:sz w:val="24"/>
          <w:szCs w:val="24"/>
          <w:lang w:eastAsia="ar-SA"/>
        </w:rPr>
        <w:t>W miejs</w:t>
      </w:r>
      <w:r>
        <w:rPr>
          <w:rFonts w:ascii="Times New Roman" w:eastAsia="Times New Roman" w:hAnsi="Times New Roman" w:cs="Times New Roman"/>
          <w:bCs/>
          <w:color w:val="000000"/>
          <w:sz w:val="24"/>
          <w:szCs w:val="24"/>
          <w:lang w:eastAsia="ar-SA"/>
        </w:rPr>
        <w:t>ce uchylonego planu ,,</w:t>
      </w:r>
      <w:r w:rsidR="00BF66B9" w:rsidRPr="00D97B7F">
        <w:rPr>
          <w:rFonts w:ascii="Times New Roman" w:eastAsia="Times New Roman" w:hAnsi="Times New Roman" w:cs="Times New Roman"/>
          <w:bCs/>
          <w:color w:val="000000"/>
          <w:sz w:val="24"/>
          <w:szCs w:val="24"/>
          <w:lang w:eastAsia="ar-SA"/>
        </w:rPr>
        <w:t>wstąpiły</w:t>
      </w:r>
      <w:r w:rsidR="005E2FD9" w:rsidRPr="00D97B7F">
        <w:rPr>
          <w:rFonts w:ascii="Times New Roman" w:eastAsia="Times New Roman" w:hAnsi="Times New Roman" w:cs="Times New Roman"/>
          <w:bCs/>
          <w:color w:val="000000"/>
          <w:sz w:val="24"/>
          <w:szCs w:val="24"/>
          <w:lang w:eastAsia="ar-SA"/>
        </w:rPr>
        <w:t>’’ poprzednio obowiązujące miejscowe plany za</w:t>
      </w:r>
      <w:r>
        <w:rPr>
          <w:rFonts w:ascii="Times New Roman" w:eastAsia="Times New Roman" w:hAnsi="Times New Roman" w:cs="Times New Roman"/>
          <w:bCs/>
          <w:color w:val="000000"/>
          <w:sz w:val="24"/>
          <w:szCs w:val="24"/>
          <w:lang w:eastAsia="ar-SA"/>
        </w:rPr>
        <w:t xml:space="preserve">gospodarowania przestrzennego. </w:t>
      </w:r>
      <w:r w:rsidR="005E2FD9" w:rsidRPr="00D97B7F">
        <w:rPr>
          <w:rFonts w:ascii="Times New Roman" w:eastAsia="Times New Roman" w:hAnsi="Times New Roman" w:cs="Times New Roman"/>
          <w:bCs/>
          <w:color w:val="000000"/>
          <w:sz w:val="24"/>
          <w:szCs w:val="24"/>
          <w:lang w:eastAsia="ar-SA"/>
        </w:rPr>
        <w:t xml:space="preserve">W związku z tym, iż </w:t>
      </w:r>
      <w:r w:rsidR="009E1449" w:rsidRPr="00D97B7F">
        <w:rPr>
          <w:rFonts w:ascii="Times New Roman" w:eastAsia="Times New Roman" w:hAnsi="Times New Roman" w:cs="Times New Roman"/>
          <w:bCs/>
          <w:color w:val="000000"/>
          <w:sz w:val="24"/>
          <w:szCs w:val="24"/>
          <w:lang w:eastAsia="ar-SA"/>
        </w:rPr>
        <w:t>wszystkie dotychczasowe</w:t>
      </w:r>
      <w:r w:rsidR="005E2FD9" w:rsidRPr="00D97B7F">
        <w:rPr>
          <w:rFonts w:ascii="Times New Roman" w:eastAsia="Times New Roman" w:hAnsi="Times New Roman" w:cs="Times New Roman"/>
          <w:bCs/>
          <w:color w:val="000000"/>
          <w:sz w:val="24"/>
          <w:szCs w:val="24"/>
          <w:lang w:eastAsia="ar-SA"/>
        </w:rPr>
        <w:t xml:space="preserve"> plany miejscowe </w:t>
      </w:r>
      <w:r w:rsidR="009E1449" w:rsidRPr="00D97B7F">
        <w:rPr>
          <w:rFonts w:ascii="Times New Roman" w:eastAsia="Times New Roman" w:hAnsi="Times New Roman" w:cs="Times New Roman"/>
          <w:bCs/>
          <w:color w:val="000000"/>
          <w:sz w:val="24"/>
          <w:szCs w:val="24"/>
          <w:lang w:eastAsia="ar-SA"/>
        </w:rPr>
        <w:t>dotyczące działki nr 68 posiadały takie same zapisy</w:t>
      </w:r>
      <w:r w:rsidR="00227CBB" w:rsidRPr="00D97B7F">
        <w:rPr>
          <w:rFonts w:ascii="Times New Roman" w:eastAsia="Times New Roman" w:hAnsi="Times New Roman" w:cs="Times New Roman"/>
          <w:bCs/>
          <w:color w:val="000000"/>
          <w:sz w:val="24"/>
          <w:szCs w:val="24"/>
          <w:lang w:eastAsia="ar-SA"/>
        </w:rPr>
        <w:t>,</w:t>
      </w:r>
      <w:r w:rsidR="009E1449" w:rsidRPr="00D97B7F">
        <w:rPr>
          <w:rFonts w:ascii="Times New Roman" w:eastAsia="Times New Roman" w:hAnsi="Times New Roman" w:cs="Times New Roman"/>
          <w:bCs/>
          <w:color w:val="000000"/>
          <w:sz w:val="24"/>
          <w:szCs w:val="24"/>
          <w:lang w:eastAsia="ar-SA"/>
        </w:rPr>
        <w:t xml:space="preserve"> podjęto uchwałę w sprawie zmiany ich treści zgodnej </w:t>
      </w:r>
      <w:r w:rsidR="001F3D03">
        <w:rPr>
          <w:rFonts w:ascii="Times New Roman" w:eastAsia="Times New Roman" w:hAnsi="Times New Roman" w:cs="Times New Roman"/>
          <w:bCs/>
          <w:color w:val="000000"/>
          <w:sz w:val="24"/>
          <w:szCs w:val="24"/>
          <w:lang w:eastAsia="ar-SA"/>
        </w:rPr>
        <w:t>z</w:t>
      </w:r>
      <w:r w:rsidR="009E1449" w:rsidRPr="00D97B7F">
        <w:rPr>
          <w:rFonts w:ascii="Times New Roman" w:eastAsia="Times New Roman" w:hAnsi="Times New Roman" w:cs="Times New Roman"/>
          <w:bCs/>
          <w:color w:val="000000"/>
          <w:sz w:val="24"/>
          <w:szCs w:val="24"/>
          <w:lang w:eastAsia="ar-SA"/>
        </w:rPr>
        <w:t xml:space="preserve"> wyrokiem sądu. </w:t>
      </w:r>
    </w:p>
    <w:p w14:paraId="13AA4F07" w14:textId="66EE994C" w:rsidR="00F61A0F" w:rsidRPr="00D97B7F" w:rsidRDefault="0037593B" w:rsidP="0037593B">
      <w:pPr>
        <w:tabs>
          <w:tab w:val="left" w:pos="426"/>
        </w:tabs>
        <w:suppressAutoHyphens/>
        <w:spacing w:after="0" w:line="24" w:lineRule="atLeast"/>
        <w:jc w:val="both"/>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ab/>
      </w:r>
      <w:r w:rsidR="00F61A0F" w:rsidRPr="00D97B7F">
        <w:rPr>
          <w:rFonts w:ascii="Times New Roman" w:eastAsia="Times New Roman" w:hAnsi="Times New Roman" w:cs="Times New Roman"/>
          <w:bCs/>
          <w:color w:val="000000"/>
          <w:sz w:val="24"/>
          <w:szCs w:val="24"/>
          <w:lang w:eastAsia="ar-SA"/>
        </w:rPr>
        <w:t xml:space="preserve">Oprócz działki nr 68, w granice opracowania planu włączono teren zabytkowego muru fosy znajdującego się na działce nr 95 jako newralgicznego obszaru związanego z działką nr 68 (plan </w:t>
      </w:r>
      <w:r>
        <w:rPr>
          <w:rFonts w:ascii="Times New Roman" w:eastAsia="Times New Roman" w:hAnsi="Times New Roman" w:cs="Times New Roman"/>
          <w:bCs/>
          <w:color w:val="000000"/>
          <w:sz w:val="24"/>
          <w:szCs w:val="24"/>
          <w:lang w:eastAsia="ar-SA"/>
        </w:rPr>
        <w:br/>
      </w:r>
      <w:r w:rsidR="00F61A0F" w:rsidRPr="00D97B7F">
        <w:rPr>
          <w:rFonts w:ascii="Times New Roman" w:eastAsia="Times New Roman" w:hAnsi="Times New Roman" w:cs="Times New Roman"/>
          <w:bCs/>
          <w:color w:val="000000"/>
          <w:sz w:val="24"/>
          <w:szCs w:val="24"/>
          <w:lang w:eastAsia="ar-SA"/>
        </w:rPr>
        <w:t xml:space="preserve">z </w:t>
      </w:r>
      <w:r w:rsidR="00304949">
        <w:rPr>
          <w:rFonts w:ascii="Times New Roman" w:eastAsia="Times New Roman" w:hAnsi="Times New Roman" w:cs="Times New Roman"/>
          <w:bCs/>
          <w:color w:val="000000"/>
          <w:sz w:val="24"/>
          <w:szCs w:val="24"/>
          <w:lang w:eastAsia="ar-SA"/>
        </w:rPr>
        <w:t xml:space="preserve">n/w </w:t>
      </w:r>
      <w:r w:rsidR="00F61A0F" w:rsidRPr="00D97B7F">
        <w:rPr>
          <w:rFonts w:ascii="Times New Roman" w:eastAsia="Times New Roman" w:hAnsi="Times New Roman" w:cs="Times New Roman"/>
          <w:bCs/>
          <w:color w:val="000000"/>
          <w:sz w:val="24"/>
          <w:szCs w:val="24"/>
          <w:lang w:eastAsia="ar-SA"/>
        </w:rPr>
        <w:t xml:space="preserve">poz. b) oraz niewielką część działki nr 68 o pow. 0,0130 ha (plan z </w:t>
      </w:r>
      <w:r w:rsidR="00304949">
        <w:rPr>
          <w:rFonts w:ascii="Times New Roman" w:eastAsia="Times New Roman" w:hAnsi="Times New Roman" w:cs="Times New Roman"/>
          <w:bCs/>
          <w:color w:val="000000"/>
          <w:sz w:val="24"/>
          <w:szCs w:val="24"/>
          <w:lang w:eastAsia="ar-SA"/>
        </w:rPr>
        <w:t xml:space="preserve">n/w </w:t>
      </w:r>
      <w:r w:rsidR="00F61A0F" w:rsidRPr="00D97B7F">
        <w:rPr>
          <w:rFonts w:ascii="Times New Roman" w:eastAsia="Times New Roman" w:hAnsi="Times New Roman" w:cs="Times New Roman"/>
          <w:bCs/>
          <w:color w:val="000000"/>
          <w:sz w:val="24"/>
          <w:szCs w:val="24"/>
          <w:lang w:eastAsia="ar-SA"/>
        </w:rPr>
        <w:t xml:space="preserve">poz. c), </w:t>
      </w:r>
      <w:r>
        <w:rPr>
          <w:rFonts w:ascii="Times New Roman" w:eastAsia="Times New Roman" w:hAnsi="Times New Roman" w:cs="Times New Roman"/>
          <w:bCs/>
          <w:color w:val="000000"/>
          <w:sz w:val="24"/>
          <w:szCs w:val="24"/>
          <w:lang w:eastAsia="ar-SA"/>
        </w:rPr>
        <w:br/>
      </w:r>
      <w:r w:rsidR="00F61A0F" w:rsidRPr="00D97B7F">
        <w:rPr>
          <w:rFonts w:ascii="Times New Roman" w:eastAsia="Times New Roman" w:hAnsi="Times New Roman" w:cs="Times New Roman"/>
          <w:bCs/>
          <w:color w:val="000000"/>
          <w:sz w:val="24"/>
          <w:szCs w:val="24"/>
          <w:lang w:eastAsia="ar-SA"/>
        </w:rPr>
        <w:t xml:space="preserve">która omyłkowo nie znalazła się w granicach opracowania planów z 2012 r i 2016 r., </w:t>
      </w:r>
      <w:r>
        <w:rPr>
          <w:rFonts w:ascii="Times New Roman" w:eastAsia="Times New Roman" w:hAnsi="Times New Roman" w:cs="Times New Roman"/>
          <w:bCs/>
          <w:color w:val="000000"/>
          <w:sz w:val="24"/>
          <w:szCs w:val="24"/>
          <w:lang w:eastAsia="ar-SA"/>
        </w:rPr>
        <w:br/>
      </w:r>
      <w:r w:rsidR="00F61A0F" w:rsidRPr="00D97B7F">
        <w:rPr>
          <w:rFonts w:ascii="Times New Roman" w:eastAsia="Times New Roman" w:hAnsi="Times New Roman" w:cs="Times New Roman"/>
          <w:bCs/>
          <w:color w:val="000000"/>
          <w:sz w:val="24"/>
          <w:szCs w:val="24"/>
          <w:lang w:eastAsia="ar-SA"/>
        </w:rPr>
        <w:t>a jej przeznaczenie nie może być inne niż działki nr 68.</w:t>
      </w:r>
    </w:p>
    <w:p w14:paraId="0ACC7E49" w14:textId="6E02F289" w:rsidR="00227CBB" w:rsidRPr="00D97B7F" w:rsidRDefault="00F23B3F" w:rsidP="0037593B">
      <w:pPr>
        <w:spacing w:after="0" w:line="24" w:lineRule="atLeast"/>
        <w:ind w:firstLine="426"/>
        <w:jc w:val="both"/>
        <w:rPr>
          <w:rFonts w:ascii="Times New Roman" w:eastAsia="Calibri" w:hAnsi="Times New Roman" w:cs="Times New Roman"/>
          <w:sz w:val="24"/>
          <w:szCs w:val="24"/>
        </w:rPr>
      </w:pPr>
      <w:r w:rsidRPr="00D97B7F">
        <w:rPr>
          <w:rFonts w:ascii="Times New Roman" w:eastAsia="Calibri" w:hAnsi="Times New Roman" w:cs="Times New Roman"/>
          <w:sz w:val="24"/>
          <w:szCs w:val="24"/>
        </w:rPr>
        <w:t>Dla</w:t>
      </w:r>
      <w:r w:rsidR="00227CBB" w:rsidRPr="00D97B7F">
        <w:rPr>
          <w:rFonts w:ascii="Times New Roman" w:eastAsia="Calibri" w:hAnsi="Times New Roman" w:cs="Times New Roman"/>
          <w:sz w:val="24"/>
          <w:szCs w:val="24"/>
        </w:rPr>
        <w:t xml:space="preserve"> obszar</w:t>
      </w:r>
      <w:r w:rsidRPr="00D97B7F">
        <w:rPr>
          <w:rFonts w:ascii="Times New Roman" w:eastAsia="Calibri" w:hAnsi="Times New Roman" w:cs="Times New Roman"/>
          <w:sz w:val="24"/>
          <w:szCs w:val="24"/>
        </w:rPr>
        <w:t>u dla którego</w:t>
      </w:r>
      <w:r w:rsidR="00227CBB" w:rsidRPr="00D97B7F">
        <w:rPr>
          <w:rFonts w:ascii="Times New Roman" w:eastAsia="Calibri" w:hAnsi="Times New Roman" w:cs="Times New Roman"/>
          <w:sz w:val="24"/>
          <w:szCs w:val="24"/>
        </w:rPr>
        <w:t xml:space="preserve"> sporządz</w:t>
      </w:r>
      <w:r w:rsidRPr="00D97B7F">
        <w:rPr>
          <w:rFonts w:ascii="Times New Roman" w:eastAsia="Calibri" w:hAnsi="Times New Roman" w:cs="Times New Roman"/>
          <w:sz w:val="24"/>
          <w:szCs w:val="24"/>
        </w:rPr>
        <w:t xml:space="preserve">ony jest </w:t>
      </w:r>
      <w:r w:rsidR="00227CBB" w:rsidRPr="00D97B7F">
        <w:rPr>
          <w:rFonts w:ascii="Times New Roman" w:eastAsia="Calibri" w:hAnsi="Times New Roman" w:cs="Times New Roman"/>
          <w:sz w:val="24"/>
          <w:szCs w:val="24"/>
        </w:rPr>
        <w:t xml:space="preserve">projekt uchwały obowiązują </w:t>
      </w:r>
      <w:r w:rsidR="00227CBB" w:rsidRPr="00D97B7F">
        <w:rPr>
          <w:rFonts w:ascii="Times New Roman" w:eastAsia="Calibri" w:hAnsi="Times New Roman" w:cs="Times New Roman"/>
          <w:spacing w:val="-2"/>
          <w:sz w:val="24"/>
          <w:szCs w:val="24"/>
        </w:rPr>
        <w:t>miejscowe plany zagospodarowania przestrzennego</w:t>
      </w:r>
      <w:r w:rsidR="00227CBB" w:rsidRPr="00D97B7F">
        <w:rPr>
          <w:rFonts w:ascii="Times New Roman" w:hAnsi="Times New Roman" w:cs="Times New Roman"/>
          <w:bCs/>
          <w:sz w:val="24"/>
          <w:szCs w:val="24"/>
        </w:rPr>
        <w:t xml:space="preserve"> </w:t>
      </w:r>
      <w:r w:rsidR="00227CBB" w:rsidRPr="00D97B7F">
        <w:rPr>
          <w:rFonts w:ascii="Times New Roman" w:hAnsi="Times New Roman" w:cs="Times New Roman"/>
          <w:sz w:val="24"/>
          <w:szCs w:val="24"/>
        </w:rPr>
        <w:t xml:space="preserve">terenów: </w:t>
      </w:r>
    </w:p>
    <w:p w14:paraId="62156CB1" w14:textId="77777777" w:rsidR="00227CBB" w:rsidRPr="00D97B7F" w:rsidRDefault="00227CBB" w:rsidP="00EE25D7">
      <w:pPr>
        <w:numPr>
          <w:ilvl w:val="0"/>
          <w:numId w:val="2"/>
        </w:numPr>
        <w:suppressAutoHyphens/>
        <w:spacing w:after="0" w:line="24" w:lineRule="atLeast"/>
        <w:ind w:left="284" w:hanging="284"/>
        <w:jc w:val="both"/>
        <w:rPr>
          <w:rFonts w:ascii="Times New Roman" w:eastAsia="Times New Roman" w:hAnsi="Times New Roman" w:cs="Times New Roman"/>
          <w:sz w:val="24"/>
          <w:szCs w:val="24"/>
          <w:lang w:eastAsia="ar-SA"/>
        </w:rPr>
      </w:pPr>
      <w:r w:rsidRPr="00D97B7F">
        <w:rPr>
          <w:rFonts w:ascii="Times New Roman" w:eastAsia="Times New Roman" w:hAnsi="Times New Roman" w:cs="Times New Roman"/>
          <w:color w:val="000000"/>
          <w:sz w:val="24"/>
          <w:szCs w:val="24"/>
          <w:lang w:eastAsia="ar-SA"/>
        </w:rPr>
        <w:t xml:space="preserve">pod zabudowę mieszkaniową, usługi, komunikację i zieleń obejmującego Stare Miasto </w:t>
      </w:r>
      <w:r w:rsidRPr="00D97B7F">
        <w:rPr>
          <w:rFonts w:ascii="Times New Roman" w:eastAsia="Times New Roman" w:hAnsi="Times New Roman" w:cs="Times New Roman"/>
          <w:color w:val="000000"/>
          <w:sz w:val="24"/>
          <w:szCs w:val="24"/>
          <w:lang w:eastAsia="ar-SA"/>
        </w:rPr>
        <w:br/>
        <w:t xml:space="preserve">z otaczającym śródmieściem w Człuchowie - uchwała NrXXIX.187.2012 Rady Miejskiej </w:t>
      </w:r>
      <w:r w:rsidRPr="00D97B7F">
        <w:rPr>
          <w:rFonts w:ascii="Times New Roman" w:eastAsia="Times New Roman" w:hAnsi="Times New Roman" w:cs="Times New Roman"/>
          <w:color w:val="000000"/>
          <w:sz w:val="24"/>
          <w:szCs w:val="24"/>
          <w:lang w:eastAsia="ar-SA"/>
        </w:rPr>
        <w:br/>
        <w:t xml:space="preserve">w Człuchowie z dnia 21 listopada 2012 r. (Publikacja: Dz. Urz. Woj. Pom. z dnia 10 stycznia 2013 r. poz. 215) </w:t>
      </w:r>
      <w:r w:rsidRPr="00D97B7F">
        <w:rPr>
          <w:rFonts w:ascii="Times New Roman" w:eastAsia="Times New Roman" w:hAnsi="Times New Roman" w:cs="Times New Roman"/>
          <w:sz w:val="24"/>
          <w:szCs w:val="24"/>
          <w:lang w:eastAsia="ar-SA"/>
        </w:rPr>
        <w:t>- dot. terenu zieleni urządzonej</w:t>
      </w:r>
      <w:r w:rsidRPr="00D97B7F">
        <w:rPr>
          <w:rFonts w:ascii="Times New Roman" w:eastAsia="Times New Roman" w:hAnsi="Times New Roman" w:cs="Times New Roman"/>
          <w:b/>
          <w:sz w:val="24"/>
          <w:szCs w:val="24"/>
          <w:lang w:eastAsia="ar-SA"/>
        </w:rPr>
        <w:t xml:space="preserve"> 75.ZP </w:t>
      </w:r>
      <w:r w:rsidRPr="00D97B7F">
        <w:rPr>
          <w:rFonts w:ascii="Times New Roman" w:eastAsia="Times New Roman" w:hAnsi="Times New Roman" w:cs="Times New Roman"/>
          <w:sz w:val="24"/>
          <w:szCs w:val="24"/>
          <w:lang w:eastAsia="ar-SA"/>
        </w:rPr>
        <w:t>(prawie cała działka nr 68);</w:t>
      </w:r>
    </w:p>
    <w:p w14:paraId="6AF7A8A7" w14:textId="77777777" w:rsidR="00227CBB" w:rsidRPr="00D97B7F" w:rsidRDefault="00227CBB" w:rsidP="00EE25D7">
      <w:pPr>
        <w:numPr>
          <w:ilvl w:val="0"/>
          <w:numId w:val="2"/>
        </w:numPr>
        <w:suppressAutoHyphens/>
        <w:spacing w:after="0" w:line="24" w:lineRule="atLeast"/>
        <w:ind w:left="284" w:hanging="284"/>
        <w:jc w:val="both"/>
        <w:rPr>
          <w:rFonts w:ascii="Times New Roman" w:eastAsia="Times New Roman" w:hAnsi="Times New Roman" w:cs="Times New Roman"/>
          <w:color w:val="000000"/>
          <w:sz w:val="24"/>
          <w:szCs w:val="24"/>
          <w:lang w:eastAsia="ar-SA"/>
        </w:rPr>
      </w:pPr>
      <w:bookmarkStart w:id="4" w:name="_Hlk209505237"/>
      <w:r w:rsidRPr="00D97B7F">
        <w:rPr>
          <w:rFonts w:ascii="Times New Roman" w:eastAsia="Times New Roman" w:hAnsi="Times New Roman" w:cs="Times New Roman"/>
          <w:color w:val="000000"/>
          <w:sz w:val="24"/>
          <w:szCs w:val="24"/>
          <w:lang w:eastAsia="ar-SA"/>
        </w:rPr>
        <w:lastRenderedPageBreak/>
        <w:t xml:space="preserve">pod zabudowę mieszkaniową, usługi, komunikację i zieleń obejmującego Stare Miasto </w:t>
      </w:r>
      <w:r w:rsidRPr="00D97B7F">
        <w:rPr>
          <w:rFonts w:ascii="Times New Roman" w:eastAsia="Times New Roman" w:hAnsi="Times New Roman" w:cs="Times New Roman"/>
          <w:color w:val="000000"/>
          <w:sz w:val="24"/>
          <w:szCs w:val="24"/>
          <w:lang w:eastAsia="ar-SA"/>
        </w:rPr>
        <w:br/>
        <w:t xml:space="preserve">z otaczającym śródmieściem w Człuchowie - uchwała Nr XX.142.2016 Rady Miejskiej </w:t>
      </w:r>
      <w:r w:rsidRPr="00D97B7F">
        <w:rPr>
          <w:rFonts w:ascii="Times New Roman" w:eastAsia="Times New Roman" w:hAnsi="Times New Roman" w:cs="Times New Roman"/>
          <w:color w:val="000000"/>
          <w:sz w:val="24"/>
          <w:szCs w:val="24"/>
          <w:lang w:eastAsia="ar-SA"/>
        </w:rPr>
        <w:br/>
        <w:t xml:space="preserve">w Człuchowie z dnia 31 maja 2016 r. (Publikacja: Dz. Urz. Woj. Pom. z dnia 20 czerwca 2016 r. poz. 2242) </w:t>
      </w:r>
      <w:bookmarkEnd w:id="4"/>
      <w:r w:rsidRPr="00D97B7F">
        <w:rPr>
          <w:rFonts w:ascii="Times New Roman" w:eastAsia="Times New Roman" w:hAnsi="Times New Roman" w:cs="Times New Roman"/>
          <w:color w:val="000000"/>
          <w:sz w:val="24"/>
          <w:szCs w:val="24"/>
          <w:lang w:eastAsia="ar-SA"/>
        </w:rPr>
        <w:t xml:space="preserve">- dot. </w:t>
      </w:r>
      <w:r w:rsidRPr="00D97B7F">
        <w:rPr>
          <w:rFonts w:ascii="Times New Roman" w:eastAsia="Times New Roman" w:hAnsi="Times New Roman" w:cs="Times New Roman"/>
          <w:sz w:val="24"/>
          <w:szCs w:val="24"/>
          <w:lang w:eastAsia="ar-SA"/>
        </w:rPr>
        <w:t>terenu zieleni urządzonej</w:t>
      </w:r>
      <w:r w:rsidRPr="00D97B7F">
        <w:rPr>
          <w:rFonts w:ascii="Times New Roman" w:eastAsia="Times New Roman" w:hAnsi="Times New Roman" w:cs="Times New Roman"/>
          <w:color w:val="000000"/>
          <w:sz w:val="24"/>
          <w:szCs w:val="24"/>
          <w:lang w:eastAsia="ar-SA"/>
        </w:rPr>
        <w:t xml:space="preserve"> – </w:t>
      </w:r>
      <w:r w:rsidRPr="00D97B7F">
        <w:rPr>
          <w:rFonts w:ascii="Times New Roman" w:eastAsia="Times New Roman" w:hAnsi="Times New Roman" w:cs="Times New Roman"/>
          <w:b/>
          <w:color w:val="000000"/>
          <w:sz w:val="24"/>
          <w:szCs w:val="24"/>
          <w:lang w:eastAsia="ar-SA"/>
        </w:rPr>
        <w:t>03.ZP</w:t>
      </w:r>
      <w:r w:rsidRPr="00D97B7F">
        <w:rPr>
          <w:rFonts w:ascii="Times New Roman" w:eastAsia="Times New Roman" w:hAnsi="Times New Roman" w:cs="Times New Roman"/>
          <w:color w:val="000000"/>
          <w:sz w:val="24"/>
          <w:szCs w:val="24"/>
          <w:lang w:eastAsia="ar-SA"/>
        </w:rPr>
        <w:t xml:space="preserve"> (cała działka nr 95</w:t>
      </w:r>
      <w:r w:rsidRPr="00D97B7F">
        <w:rPr>
          <w:rFonts w:ascii="Times New Roman" w:eastAsia="Times New Roman" w:hAnsi="Times New Roman" w:cs="Times New Roman"/>
          <w:sz w:val="24"/>
          <w:szCs w:val="24"/>
          <w:lang w:eastAsia="ar-SA"/>
        </w:rPr>
        <w:t>);</w:t>
      </w:r>
    </w:p>
    <w:p w14:paraId="3A0DED27" w14:textId="3C1C331E" w:rsidR="00227CBB" w:rsidRPr="00D97B7F" w:rsidRDefault="00227CBB" w:rsidP="00EE25D7">
      <w:pPr>
        <w:numPr>
          <w:ilvl w:val="0"/>
          <w:numId w:val="2"/>
        </w:numPr>
        <w:suppressAutoHyphens/>
        <w:spacing w:after="0" w:line="24" w:lineRule="atLeast"/>
        <w:ind w:left="284" w:hanging="284"/>
        <w:jc w:val="both"/>
        <w:rPr>
          <w:rFonts w:ascii="Times New Roman" w:eastAsia="Times New Roman" w:hAnsi="Times New Roman" w:cs="Times New Roman"/>
          <w:sz w:val="24"/>
          <w:szCs w:val="24"/>
          <w:lang w:eastAsia="ar-SA"/>
        </w:rPr>
      </w:pPr>
      <w:r w:rsidRPr="00D97B7F">
        <w:rPr>
          <w:rFonts w:ascii="Times New Roman" w:eastAsia="Times New Roman" w:hAnsi="Times New Roman" w:cs="Times New Roman"/>
          <w:color w:val="000000"/>
          <w:sz w:val="24"/>
          <w:szCs w:val="24"/>
          <w:lang w:eastAsia="ar-SA"/>
        </w:rPr>
        <w:t>pod zabudowę mieszkaniowa, usługi, komunikację i zieleń obejmującego Śródmieście</w:t>
      </w:r>
      <w:r w:rsidRPr="00D97B7F">
        <w:rPr>
          <w:rFonts w:ascii="Times New Roman" w:eastAsia="Times New Roman" w:hAnsi="Times New Roman" w:cs="Times New Roman"/>
          <w:sz w:val="24"/>
          <w:szCs w:val="24"/>
          <w:lang w:eastAsia="ar-SA"/>
        </w:rPr>
        <w:br/>
      </w:r>
      <w:r w:rsidRPr="00D97B7F">
        <w:rPr>
          <w:rFonts w:ascii="Times New Roman" w:eastAsia="Times New Roman" w:hAnsi="Times New Roman" w:cs="Times New Roman"/>
          <w:color w:val="000000"/>
          <w:sz w:val="24"/>
          <w:szCs w:val="24"/>
          <w:lang w:eastAsia="ar-SA"/>
        </w:rPr>
        <w:t xml:space="preserve">w rejonie ulic : Garbarskiej, Zamkowej, Ogrodowej i Długosza oraz Placu Wolności i Placu Bohaterów w Człuchowie - uchwała nr XLVII/325/2002 Rady Miejskiej w Człuchowie </w:t>
      </w:r>
      <w:r w:rsidRPr="00D97B7F">
        <w:rPr>
          <w:rFonts w:ascii="Times New Roman" w:eastAsia="Times New Roman" w:hAnsi="Times New Roman" w:cs="Times New Roman"/>
          <w:color w:val="000000"/>
          <w:sz w:val="24"/>
          <w:szCs w:val="24"/>
          <w:lang w:eastAsia="ar-SA"/>
        </w:rPr>
        <w:br/>
        <w:t>z dnia 24 maja 2002</w:t>
      </w:r>
      <w:r w:rsidR="0037593B">
        <w:rPr>
          <w:rFonts w:ascii="Times New Roman" w:eastAsia="Times New Roman" w:hAnsi="Times New Roman" w:cs="Times New Roman"/>
          <w:color w:val="000000"/>
          <w:sz w:val="24"/>
          <w:szCs w:val="24"/>
          <w:lang w:eastAsia="ar-SA"/>
        </w:rPr>
        <w:t xml:space="preserve"> </w:t>
      </w:r>
      <w:r w:rsidRPr="00D97B7F">
        <w:rPr>
          <w:rFonts w:ascii="Times New Roman" w:eastAsia="Times New Roman" w:hAnsi="Times New Roman" w:cs="Times New Roman"/>
          <w:color w:val="000000"/>
          <w:sz w:val="24"/>
          <w:szCs w:val="24"/>
          <w:lang w:eastAsia="ar-SA"/>
        </w:rPr>
        <w:t>r. (Publikacja: Dz. Urz. Woj. Pom. Nr 54 poz. 1309 z dnia 12 sierpnia</w:t>
      </w:r>
      <w:r w:rsidRPr="00D97B7F">
        <w:rPr>
          <w:rFonts w:ascii="Times New Roman" w:eastAsia="Times New Roman" w:hAnsi="Times New Roman" w:cs="Times New Roman"/>
          <w:sz w:val="24"/>
          <w:szCs w:val="24"/>
          <w:lang w:eastAsia="ar-SA"/>
        </w:rPr>
        <w:t xml:space="preserve"> </w:t>
      </w:r>
      <w:r w:rsidR="0037593B">
        <w:rPr>
          <w:rFonts w:ascii="Times New Roman" w:eastAsia="Times New Roman" w:hAnsi="Times New Roman" w:cs="Times New Roman"/>
          <w:sz w:val="24"/>
          <w:szCs w:val="24"/>
          <w:lang w:eastAsia="ar-SA"/>
        </w:rPr>
        <w:br/>
      </w:r>
      <w:r w:rsidRPr="00D97B7F">
        <w:rPr>
          <w:rFonts w:ascii="Times New Roman" w:eastAsia="Times New Roman" w:hAnsi="Times New Roman" w:cs="Times New Roman"/>
          <w:color w:val="000000"/>
          <w:sz w:val="24"/>
          <w:szCs w:val="24"/>
          <w:lang w:eastAsia="ar-SA"/>
        </w:rPr>
        <w:t>2002</w:t>
      </w:r>
      <w:r w:rsidR="0037593B">
        <w:rPr>
          <w:rFonts w:ascii="Times New Roman" w:eastAsia="Times New Roman" w:hAnsi="Times New Roman" w:cs="Times New Roman"/>
          <w:color w:val="000000"/>
          <w:sz w:val="24"/>
          <w:szCs w:val="24"/>
          <w:lang w:eastAsia="ar-SA"/>
        </w:rPr>
        <w:t xml:space="preserve"> </w:t>
      </w:r>
      <w:r w:rsidRPr="00D97B7F">
        <w:rPr>
          <w:rFonts w:ascii="Times New Roman" w:eastAsia="Times New Roman" w:hAnsi="Times New Roman" w:cs="Times New Roman"/>
          <w:color w:val="000000"/>
          <w:sz w:val="24"/>
          <w:szCs w:val="24"/>
          <w:lang w:eastAsia="ar-SA"/>
        </w:rPr>
        <w:t xml:space="preserve">r.) - dot. </w:t>
      </w:r>
      <w:r w:rsidRPr="00D97B7F">
        <w:rPr>
          <w:rFonts w:ascii="Times New Roman" w:eastAsia="Times New Roman" w:hAnsi="Times New Roman" w:cs="Times New Roman"/>
          <w:sz w:val="24"/>
          <w:szCs w:val="24"/>
          <w:lang w:eastAsia="ar-SA"/>
        </w:rPr>
        <w:t>terenu zieleni oraz zabudowy mieszkalno - usługowej</w:t>
      </w:r>
      <w:r w:rsidRPr="00D97B7F">
        <w:rPr>
          <w:rFonts w:ascii="Times New Roman" w:eastAsia="Times New Roman" w:hAnsi="Times New Roman" w:cs="Times New Roman"/>
          <w:b/>
          <w:color w:val="000000"/>
          <w:sz w:val="24"/>
          <w:szCs w:val="24"/>
          <w:lang w:eastAsia="ar-SA"/>
        </w:rPr>
        <w:t xml:space="preserve"> 20.2 ZP, MU </w:t>
      </w:r>
      <w:r w:rsidRPr="00D97B7F">
        <w:rPr>
          <w:rFonts w:ascii="Times New Roman" w:eastAsia="Times New Roman" w:hAnsi="Times New Roman" w:cs="Times New Roman"/>
          <w:sz w:val="24"/>
          <w:szCs w:val="24"/>
          <w:lang w:eastAsia="ar-SA"/>
        </w:rPr>
        <w:t>(maleńki fragment działki nr 68 o pow. 0,0130 ha nie przeznaczony pod jakąkolwiek zabudowę).</w:t>
      </w:r>
    </w:p>
    <w:p w14:paraId="15E09CC2" w14:textId="77777777" w:rsidR="00227CBB" w:rsidRDefault="00227CBB" w:rsidP="00EE25D7">
      <w:pPr>
        <w:suppressAutoHyphens/>
        <w:spacing w:after="0" w:line="24" w:lineRule="atLeast"/>
        <w:ind w:left="284"/>
        <w:jc w:val="both"/>
        <w:rPr>
          <w:rFonts w:ascii="Times New Roman" w:eastAsia="Times New Roman" w:hAnsi="Times New Roman" w:cs="Times New Roman"/>
          <w:sz w:val="24"/>
          <w:szCs w:val="24"/>
          <w:lang w:eastAsia="ar-SA"/>
        </w:rPr>
      </w:pPr>
    </w:p>
    <w:p w14:paraId="0EB81800" w14:textId="1B41D88C" w:rsidR="00AF24C1" w:rsidRPr="00913B0B" w:rsidRDefault="00AF24C1" w:rsidP="00AF24C1">
      <w:pPr>
        <w:pStyle w:val="Akapitzlist"/>
        <w:numPr>
          <w:ilvl w:val="0"/>
          <w:numId w:val="20"/>
        </w:numPr>
        <w:tabs>
          <w:tab w:val="left" w:pos="426"/>
        </w:tabs>
        <w:spacing w:after="0" w:line="24" w:lineRule="atLeast"/>
        <w:ind w:left="0" w:firstLine="426"/>
        <w:rPr>
          <w:b/>
          <w:sz w:val="24"/>
          <w:szCs w:val="24"/>
        </w:rPr>
      </w:pPr>
      <w:r w:rsidRPr="00913B0B">
        <w:rPr>
          <w:b/>
          <w:sz w:val="24"/>
          <w:szCs w:val="24"/>
        </w:rPr>
        <w:t>Zgodność z planem ogólnym.</w:t>
      </w:r>
    </w:p>
    <w:p w14:paraId="47F0BFA1" w14:textId="444B5524" w:rsidR="00AF24C1" w:rsidRPr="00913B0B" w:rsidRDefault="00AF24C1" w:rsidP="00AF24C1">
      <w:pPr>
        <w:suppressAutoHyphens/>
        <w:spacing w:after="0" w:line="24" w:lineRule="atLeast"/>
        <w:ind w:firstLine="426"/>
        <w:jc w:val="both"/>
        <w:rPr>
          <w:rFonts w:ascii="Times New Roman" w:hAnsi="Times New Roman"/>
          <w:sz w:val="24"/>
          <w:szCs w:val="24"/>
        </w:rPr>
      </w:pPr>
      <w:r w:rsidRPr="00913B0B">
        <w:rPr>
          <w:rFonts w:ascii="Times New Roman" w:eastAsia="Times New Roman" w:hAnsi="Times New Roman" w:cs="Times New Roman"/>
          <w:sz w:val="24"/>
          <w:szCs w:val="24"/>
          <w:lang w:eastAsia="ar-SA"/>
        </w:rPr>
        <w:t xml:space="preserve">W dniu </w:t>
      </w:r>
      <w:r w:rsidRPr="00913B0B">
        <w:rPr>
          <w:rFonts w:ascii="Times New Roman" w:hAnsi="Times New Roman"/>
          <w:bCs/>
          <w:iCs/>
          <w:sz w:val="24"/>
          <w:szCs w:val="24"/>
        </w:rPr>
        <w:t xml:space="preserve">17 kwietnia 2026 r. Rada Miejska w Człuchowie podjęła uchwałę </w:t>
      </w:r>
      <w:r w:rsidRPr="00913B0B">
        <w:rPr>
          <w:rFonts w:ascii="Times New Roman" w:hAnsi="Times New Roman"/>
          <w:sz w:val="24"/>
          <w:szCs w:val="24"/>
        </w:rPr>
        <w:t>Nr XXV.159.2026</w:t>
      </w:r>
      <w:r w:rsidRPr="00913B0B">
        <w:rPr>
          <w:rFonts w:ascii="Times New Roman" w:hAnsi="Times New Roman"/>
          <w:bCs/>
          <w:iCs/>
          <w:sz w:val="24"/>
          <w:szCs w:val="24"/>
        </w:rPr>
        <w:t xml:space="preserve"> </w:t>
      </w:r>
      <w:r w:rsidRPr="00913B0B">
        <w:rPr>
          <w:rFonts w:ascii="Times New Roman" w:hAnsi="Times New Roman"/>
          <w:bCs/>
          <w:iCs/>
          <w:sz w:val="24"/>
          <w:szCs w:val="24"/>
        </w:rPr>
        <w:br/>
        <w:t xml:space="preserve">w sprawie uchwalenia planu ogólnego Gminy Miejskiej Człuchów, która została opublikowana </w:t>
      </w:r>
      <w:r w:rsidRPr="00913B0B">
        <w:rPr>
          <w:rFonts w:ascii="Times New Roman" w:hAnsi="Times New Roman"/>
          <w:bCs/>
          <w:iCs/>
          <w:sz w:val="24"/>
          <w:szCs w:val="24"/>
        </w:rPr>
        <w:br/>
        <w:t xml:space="preserve">w Dzienniku Urzędowym Województwa Pomorskiego z </w:t>
      </w:r>
      <w:r w:rsidRPr="00913B0B">
        <w:rPr>
          <w:rFonts w:ascii="Times New Roman" w:hAnsi="Times New Roman"/>
          <w:sz w:val="24"/>
          <w:szCs w:val="24"/>
        </w:rPr>
        <w:t>23 kwietnia 2026 r.</w:t>
      </w:r>
      <w:r w:rsidR="00D03239" w:rsidRPr="00913B0B">
        <w:rPr>
          <w:rFonts w:ascii="Times New Roman" w:hAnsi="Times New Roman"/>
          <w:sz w:val="24"/>
          <w:szCs w:val="24"/>
        </w:rPr>
        <w:t xml:space="preserve"> pod poz. 1817 i weszła w życie 8 maja 2026 r.</w:t>
      </w:r>
    </w:p>
    <w:p w14:paraId="554BF6C4" w14:textId="176E7DD6" w:rsidR="00AF24C1" w:rsidRPr="00913B0B" w:rsidRDefault="00AF24C1" w:rsidP="002904BB">
      <w:pPr>
        <w:suppressAutoHyphens/>
        <w:spacing w:after="0" w:line="24" w:lineRule="atLeast"/>
        <w:ind w:firstLine="426"/>
        <w:jc w:val="both"/>
        <w:rPr>
          <w:rFonts w:ascii="Times New Roman" w:eastAsia="Times New Roman" w:hAnsi="Times New Roman" w:cs="Times New Roman"/>
          <w:sz w:val="24"/>
          <w:szCs w:val="24"/>
          <w:lang w:eastAsia="ar-SA"/>
        </w:rPr>
      </w:pPr>
      <w:r w:rsidRPr="00913B0B">
        <w:rPr>
          <w:rFonts w:ascii="Times New Roman" w:eastAsia="Times New Roman" w:hAnsi="Times New Roman" w:cs="Times New Roman"/>
          <w:sz w:val="24"/>
          <w:szCs w:val="24"/>
          <w:lang w:eastAsia="ar-SA"/>
        </w:rPr>
        <w:t>Zgodnie z art. 20. ust. 1</w:t>
      </w:r>
      <w:r w:rsidR="00111D3B" w:rsidRPr="00913B0B">
        <w:rPr>
          <w:rFonts w:ascii="Times New Roman" w:eastAsia="Times New Roman" w:hAnsi="Times New Roman" w:cs="Times New Roman"/>
          <w:sz w:val="24"/>
          <w:szCs w:val="24"/>
          <w:lang w:eastAsia="ar-SA"/>
        </w:rPr>
        <w:t xml:space="preserve"> </w:t>
      </w:r>
      <w:r w:rsidR="00111D3B" w:rsidRPr="00913B0B">
        <w:rPr>
          <w:rFonts w:ascii="Times New Roman" w:hAnsi="Times New Roman"/>
          <w:sz w:val="24"/>
          <w:szCs w:val="24"/>
        </w:rPr>
        <w:t>ustawy z dnia 27 marca 2003 r. o planowaniu i zagospodarowaniu przestrzennym (Dz. U. z 2026 r. poz. 538) p</w:t>
      </w:r>
      <w:r w:rsidRPr="00913B0B">
        <w:rPr>
          <w:rFonts w:ascii="Times New Roman" w:eastAsia="Times New Roman" w:hAnsi="Times New Roman" w:cs="Times New Roman"/>
          <w:sz w:val="24"/>
          <w:szCs w:val="24"/>
          <w:lang w:eastAsia="ar-SA"/>
        </w:rPr>
        <w:t xml:space="preserve">lan miejscowy uchwala rada </w:t>
      </w:r>
      <w:r w:rsidR="00111D3B" w:rsidRPr="00913B0B">
        <w:rPr>
          <w:rFonts w:ascii="Times New Roman" w:eastAsia="Times New Roman" w:hAnsi="Times New Roman" w:cs="Times New Roman"/>
          <w:sz w:val="24"/>
          <w:szCs w:val="24"/>
          <w:lang w:eastAsia="ar-SA"/>
        </w:rPr>
        <w:t xml:space="preserve">gminy po stwierdzeniu zgodności </w:t>
      </w:r>
      <w:r w:rsidRPr="00913B0B">
        <w:rPr>
          <w:rFonts w:ascii="Times New Roman" w:eastAsia="Times New Roman" w:hAnsi="Times New Roman" w:cs="Times New Roman"/>
          <w:sz w:val="24"/>
          <w:szCs w:val="24"/>
          <w:lang w:eastAsia="ar-SA"/>
        </w:rPr>
        <w:t>z ustaleniami planu ogólnego, rozstrzygając jed</w:t>
      </w:r>
      <w:r w:rsidR="00111D3B" w:rsidRPr="00913B0B">
        <w:rPr>
          <w:rFonts w:ascii="Times New Roman" w:eastAsia="Times New Roman" w:hAnsi="Times New Roman" w:cs="Times New Roman"/>
          <w:sz w:val="24"/>
          <w:szCs w:val="24"/>
          <w:lang w:eastAsia="ar-SA"/>
        </w:rPr>
        <w:t xml:space="preserve">nocześnie o sposobie realizacji </w:t>
      </w:r>
      <w:r w:rsidRPr="00913B0B">
        <w:rPr>
          <w:rFonts w:ascii="Times New Roman" w:eastAsia="Times New Roman" w:hAnsi="Times New Roman" w:cs="Times New Roman"/>
          <w:sz w:val="24"/>
          <w:szCs w:val="24"/>
          <w:lang w:eastAsia="ar-SA"/>
        </w:rPr>
        <w:t>zapisanych w planie miejscowym inwestycji z zakr</w:t>
      </w:r>
      <w:r w:rsidR="00111D3B" w:rsidRPr="00913B0B">
        <w:rPr>
          <w:rFonts w:ascii="Times New Roman" w:eastAsia="Times New Roman" w:hAnsi="Times New Roman" w:cs="Times New Roman"/>
          <w:sz w:val="24"/>
          <w:szCs w:val="24"/>
          <w:lang w:eastAsia="ar-SA"/>
        </w:rPr>
        <w:t xml:space="preserve">esu infrastruktury technicznej, </w:t>
      </w:r>
      <w:r w:rsidRPr="00913B0B">
        <w:rPr>
          <w:rFonts w:ascii="Times New Roman" w:eastAsia="Times New Roman" w:hAnsi="Times New Roman" w:cs="Times New Roman"/>
          <w:sz w:val="24"/>
          <w:szCs w:val="24"/>
          <w:lang w:eastAsia="ar-SA"/>
        </w:rPr>
        <w:t xml:space="preserve">które należą </w:t>
      </w:r>
      <w:r w:rsidR="002904BB" w:rsidRPr="00913B0B">
        <w:rPr>
          <w:rFonts w:ascii="Times New Roman" w:eastAsia="Times New Roman" w:hAnsi="Times New Roman" w:cs="Times New Roman"/>
          <w:sz w:val="24"/>
          <w:szCs w:val="24"/>
          <w:lang w:eastAsia="ar-SA"/>
        </w:rPr>
        <w:br/>
      </w:r>
      <w:r w:rsidRPr="00913B0B">
        <w:rPr>
          <w:rFonts w:ascii="Times New Roman" w:eastAsia="Times New Roman" w:hAnsi="Times New Roman" w:cs="Times New Roman"/>
          <w:sz w:val="24"/>
          <w:szCs w:val="24"/>
          <w:lang w:eastAsia="ar-SA"/>
        </w:rPr>
        <w:t>do zadań własnych gminy, oraz zas</w:t>
      </w:r>
      <w:r w:rsidR="00111D3B" w:rsidRPr="00913B0B">
        <w:rPr>
          <w:rFonts w:ascii="Times New Roman" w:eastAsia="Times New Roman" w:hAnsi="Times New Roman" w:cs="Times New Roman"/>
          <w:sz w:val="24"/>
          <w:szCs w:val="24"/>
          <w:lang w:eastAsia="ar-SA"/>
        </w:rPr>
        <w:t xml:space="preserve">adach ich finansowania, zgodnie </w:t>
      </w:r>
      <w:r w:rsidRPr="00913B0B">
        <w:rPr>
          <w:rFonts w:ascii="Times New Roman" w:eastAsia="Times New Roman" w:hAnsi="Times New Roman" w:cs="Times New Roman"/>
          <w:sz w:val="24"/>
          <w:szCs w:val="24"/>
          <w:lang w:eastAsia="ar-SA"/>
        </w:rPr>
        <w:t xml:space="preserve">z przepisami o finansach publicznych. </w:t>
      </w:r>
    </w:p>
    <w:p w14:paraId="6C0CE277" w14:textId="588F2BBF" w:rsidR="00296EA8" w:rsidRPr="00913B0B" w:rsidRDefault="00296EA8" w:rsidP="00296EA8">
      <w:pPr>
        <w:suppressAutoHyphens/>
        <w:spacing w:after="0" w:line="24" w:lineRule="atLeast"/>
        <w:ind w:firstLine="1134"/>
        <w:jc w:val="both"/>
        <w:rPr>
          <w:rFonts w:ascii="Times New Roman" w:eastAsia="Times New Roman" w:hAnsi="Times New Roman" w:cs="Times New Roman"/>
          <w:sz w:val="24"/>
          <w:szCs w:val="24"/>
          <w:lang w:eastAsia="ar-SA"/>
        </w:rPr>
      </w:pPr>
      <w:r w:rsidRPr="00913B0B">
        <w:rPr>
          <w:rFonts w:ascii="Times New Roman" w:eastAsia="Times New Roman" w:hAnsi="Times New Roman" w:cs="Times New Roman"/>
          <w:sz w:val="24"/>
          <w:szCs w:val="24"/>
          <w:lang w:eastAsia="ar-SA"/>
        </w:rPr>
        <w:t>Zgodnie z art. 20. ust. 3 w/w ustawy</w:t>
      </w:r>
      <w:r w:rsidRPr="00913B0B">
        <w:rPr>
          <w:rFonts w:ascii="Times New Roman" w:eastAsia="Calibri" w:hAnsi="Times New Roman" w:cs="Times New Roman"/>
          <w:sz w:val="24"/>
          <w:szCs w:val="24"/>
        </w:rPr>
        <w:t xml:space="preserve"> </w:t>
      </w:r>
      <w:r w:rsidRPr="00913B0B">
        <w:rPr>
          <w:rFonts w:ascii="Times New Roman" w:eastAsia="Times New Roman" w:hAnsi="Times New Roman" w:cs="Times New Roman"/>
          <w:sz w:val="24"/>
          <w:szCs w:val="24"/>
          <w:lang w:eastAsia="ar-SA"/>
        </w:rPr>
        <w:t xml:space="preserve">przez zgodność planu miejscowego z planem ogólnym, jeśli </w:t>
      </w:r>
      <w:r w:rsidRPr="00913B0B">
        <w:rPr>
          <w:rFonts w:ascii="Times New Roman" w:eastAsia="Times New Roman" w:hAnsi="Times New Roman" w:cs="Times New Roman"/>
          <w:sz w:val="24"/>
          <w:szCs w:val="24"/>
          <w:lang w:eastAsia="pl-PL"/>
        </w:rPr>
        <w:t>nie ustalono gminnych standardów dostępności infrastruktury społecznej (art. 13f ust. 4 ustawy),</w:t>
      </w:r>
      <w:r w:rsidRPr="00913B0B">
        <w:rPr>
          <w:rFonts w:ascii="Times New Roman" w:eastAsia="Times New Roman" w:hAnsi="Times New Roman" w:cs="Times New Roman"/>
          <w:sz w:val="24"/>
          <w:szCs w:val="20"/>
          <w:lang w:eastAsia="pl-PL"/>
        </w:rPr>
        <w:t xml:space="preserve"> </w:t>
      </w:r>
      <w:r w:rsidRPr="00913B0B">
        <w:rPr>
          <w:rFonts w:ascii="Times New Roman" w:eastAsia="Times New Roman" w:hAnsi="Times New Roman" w:cs="Times New Roman"/>
          <w:sz w:val="24"/>
          <w:szCs w:val="24"/>
          <w:lang w:eastAsia="ar-SA"/>
        </w:rPr>
        <w:t>rozumie się wyłącznie ustalenie w planie miejscowym:</w:t>
      </w:r>
    </w:p>
    <w:p w14:paraId="08341D10" w14:textId="785634C2" w:rsidR="00AF24C1" w:rsidRPr="00913B0B" w:rsidRDefault="00AF24C1" w:rsidP="00111D3B">
      <w:pPr>
        <w:pStyle w:val="Akapitzlist"/>
        <w:numPr>
          <w:ilvl w:val="1"/>
          <w:numId w:val="32"/>
        </w:numPr>
        <w:suppressAutoHyphens/>
        <w:spacing w:after="0" w:line="24" w:lineRule="atLeast"/>
        <w:ind w:left="284" w:hanging="284"/>
        <w:jc w:val="both"/>
        <w:rPr>
          <w:sz w:val="24"/>
          <w:szCs w:val="24"/>
          <w:lang w:eastAsia="ar-SA"/>
        </w:rPr>
      </w:pPr>
      <w:r w:rsidRPr="00913B0B">
        <w:rPr>
          <w:sz w:val="24"/>
          <w:szCs w:val="24"/>
          <w:lang w:eastAsia="ar-SA"/>
        </w:rPr>
        <w:t>przeznaczenia terenu mieszczącego się</w:t>
      </w:r>
      <w:r w:rsidR="00111D3B" w:rsidRPr="00913B0B">
        <w:rPr>
          <w:sz w:val="24"/>
          <w:szCs w:val="24"/>
          <w:lang w:eastAsia="ar-SA"/>
        </w:rPr>
        <w:t xml:space="preserve"> w profilu funkcjonalnym strefy </w:t>
      </w:r>
      <w:r w:rsidRPr="00913B0B">
        <w:rPr>
          <w:sz w:val="24"/>
          <w:szCs w:val="24"/>
          <w:lang w:eastAsia="ar-SA"/>
        </w:rPr>
        <w:t>planistycznej obejmującej teren,</w:t>
      </w:r>
    </w:p>
    <w:p w14:paraId="524BA150" w14:textId="6A09CB8B" w:rsidR="00AF24C1" w:rsidRPr="00913B0B" w:rsidRDefault="00AF24C1" w:rsidP="00111D3B">
      <w:pPr>
        <w:pStyle w:val="Akapitzlist"/>
        <w:numPr>
          <w:ilvl w:val="1"/>
          <w:numId w:val="32"/>
        </w:numPr>
        <w:suppressAutoHyphens/>
        <w:spacing w:after="0" w:line="24" w:lineRule="atLeast"/>
        <w:ind w:left="284" w:hanging="284"/>
        <w:jc w:val="both"/>
        <w:rPr>
          <w:sz w:val="24"/>
          <w:szCs w:val="24"/>
          <w:lang w:eastAsia="ar-SA"/>
        </w:rPr>
      </w:pPr>
      <w:r w:rsidRPr="00913B0B">
        <w:rPr>
          <w:sz w:val="24"/>
          <w:szCs w:val="24"/>
          <w:lang w:eastAsia="ar-SA"/>
        </w:rPr>
        <w:t>sposobu zagospodarowania i zabudowy terenów w zakresie:</w:t>
      </w:r>
    </w:p>
    <w:p w14:paraId="188F246A" w14:textId="2D8DB1AA" w:rsidR="00AF24C1" w:rsidRPr="00913B0B" w:rsidRDefault="00AF24C1" w:rsidP="00111D3B">
      <w:pPr>
        <w:pStyle w:val="Akapitzlist"/>
        <w:numPr>
          <w:ilvl w:val="0"/>
          <w:numId w:val="33"/>
        </w:numPr>
        <w:suppressAutoHyphens/>
        <w:spacing w:after="0" w:line="24" w:lineRule="atLeast"/>
        <w:ind w:left="567" w:hanging="283"/>
        <w:jc w:val="both"/>
        <w:rPr>
          <w:sz w:val="24"/>
          <w:szCs w:val="24"/>
          <w:lang w:eastAsia="ar-SA"/>
        </w:rPr>
      </w:pPr>
      <w:r w:rsidRPr="00913B0B">
        <w:rPr>
          <w:sz w:val="24"/>
          <w:szCs w:val="24"/>
          <w:lang w:eastAsia="ar-SA"/>
        </w:rPr>
        <w:t>minimalnego udziału powierzchni biologicznie czynnej nie</w:t>
      </w:r>
      <w:r w:rsidR="002904BB" w:rsidRPr="00913B0B">
        <w:rPr>
          <w:sz w:val="24"/>
          <w:szCs w:val="24"/>
          <w:lang w:eastAsia="ar-SA"/>
        </w:rPr>
        <w:t xml:space="preserve"> </w:t>
      </w:r>
      <w:r w:rsidRPr="00913B0B">
        <w:rPr>
          <w:sz w:val="24"/>
          <w:szCs w:val="24"/>
          <w:lang w:eastAsia="ar-SA"/>
        </w:rPr>
        <w:t>mniejszego</w:t>
      </w:r>
      <w:r w:rsidR="00111D3B" w:rsidRPr="00913B0B">
        <w:rPr>
          <w:sz w:val="24"/>
          <w:szCs w:val="24"/>
          <w:lang w:eastAsia="ar-SA"/>
        </w:rPr>
        <w:t xml:space="preserve"> </w:t>
      </w:r>
      <w:r w:rsidRPr="00913B0B">
        <w:rPr>
          <w:sz w:val="24"/>
          <w:szCs w:val="24"/>
          <w:lang w:eastAsia="ar-SA"/>
        </w:rPr>
        <w:t>niż minimalny udział powierzchni biologicznie czynnej określony dla</w:t>
      </w:r>
      <w:r w:rsidR="00111D3B" w:rsidRPr="00913B0B">
        <w:rPr>
          <w:sz w:val="24"/>
          <w:szCs w:val="24"/>
          <w:lang w:eastAsia="ar-SA"/>
        </w:rPr>
        <w:t xml:space="preserve"> </w:t>
      </w:r>
      <w:r w:rsidRPr="00913B0B">
        <w:rPr>
          <w:sz w:val="24"/>
          <w:szCs w:val="24"/>
          <w:lang w:eastAsia="ar-SA"/>
        </w:rPr>
        <w:t>strefy planistycznej obejmującej teren,</w:t>
      </w:r>
    </w:p>
    <w:p w14:paraId="206D8B7A" w14:textId="50474176" w:rsidR="00AF24C1" w:rsidRPr="00913B0B" w:rsidRDefault="00AF24C1" w:rsidP="00111D3B">
      <w:pPr>
        <w:pStyle w:val="Akapitzlist"/>
        <w:numPr>
          <w:ilvl w:val="0"/>
          <w:numId w:val="33"/>
        </w:numPr>
        <w:suppressAutoHyphens/>
        <w:spacing w:after="0" w:line="24" w:lineRule="atLeast"/>
        <w:ind w:left="567" w:hanging="283"/>
        <w:jc w:val="both"/>
        <w:rPr>
          <w:sz w:val="24"/>
          <w:szCs w:val="24"/>
          <w:lang w:eastAsia="ar-SA"/>
        </w:rPr>
      </w:pPr>
      <w:r w:rsidRPr="00913B0B">
        <w:rPr>
          <w:sz w:val="24"/>
          <w:szCs w:val="24"/>
          <w:lang w:eastAsia="ar-SA"/>
        </w:rPr>
        <w:t>maksymalnej nadziemnej intensywności zabudowy nie</w:t>
      </w:r>
      <w:r w:rsidR="00111D3B" w:rsidRPr="00913B0B">
        <w:rPr>
          <w:sz w:val="24"/>
          <w:szCs w:val="24"/>
          <w:lang w:eastAsia="ar-SA"/>
        </w:rPr>
        <w:t xml:space="preserve"> </w:t>
      </w:r>
      <w:r w:rsidRPr="00913B0B">
        <w:rPr>
          <w:sz w:val="24"/>
          <w:szCs w:val="24"/>
          <w:lang w:eastAsia="ar-SA"/>
        </w:rPr>
        <w:t>większej niż</w:t>
      </w:r>
      <w:r w:rsidR="00111D3B" w:rsidRPr="00913B0B">
        <w:rPr>
          <w:sz w:val="24"/>
          <w:szCs w:val="24"/>
          <w:lang w:eastAsia="ar-SA"/>
        </w:rPr>
        <w:t xml:space="preserve"> </w:t>
      </w:r>
      <w:r w:rsidRPr="00913B0B">
        <w:rPr>
          <w:sz w:val="24"/>
          <w:szCs w:val="24"/>
          <w:lang w:eastAsia="ar-SA"/>
        </w:rPr>
        <w:t>maksymalna nadziemna intensywność zabudowy określona dla strefy</w:t>
      </w:r>
      <w:r w:rsidR="00111D3B" w:rsidRPr="00913B0B">
        <w:rPr>
          <w:sz w:val="24"/>
          <w:szCs w:val="24"/>
          <w:lang w:eastAsia="ar-SA"/>
        </w:rPr>
        <w:t xml:space="preserve"> </w:t>
      </w:r>
      <w:r w:rsidRPr="00913B0B">
        <w:rPr>
          <w:sz w:val="24"/>
          <w:szCs w:val="24"/>
          <w:lang w:eastAsia="ar-SA"/>
        </w:rPr>
        <w:t>p</w:t>
      </w:r>
      <w:r w:rsidR="00111D3B" w:rsidRPr="00913B0B">
        <w:rPr>
          <w:sz w:val="24"/>
          <w:szCs w:val="24"/>
          <w:lang w:eastAsia="ar-SA"/>
        </w:rPr>
        <w:t>lanistycznej obejmującej teren.</w:t>
      </w:r>
    </w:p>
    <w:p w14:paraId="56124D2C" w14:textId="5D97621B" w:rsidR="00111D3B" w:rsidRPr="00913B0B" w:rsidRDefault="00111D3B" w:rsidP="00111D3B">
      <w:pPr>
        <w:pStyle w:val="Akapitzlist"/>
        <w:suppressAutoHyphens/>
        <w:spacing w:after="0" w:line="24" w:lineRule="atLeast"/>
        <w:ind w:left="0" w:firstLine="426"/>
        <w:jc w:val="both"/>
        <w:rPr>
          <w:sz w:val="24"/>
          <w:szCs w:val="24"/>
          <w:lang w:eastAsia="ar-SA"/>
        </w:rPr>
      </w:pPr>
      <w:r w:rsidRPr="00913B0B">
        <w:rPr>
          <w:sz w:val="24"/>
          <w:szCs w:val="24"/>
          <w:lang w:eastAsia="ar-SA"/>
        </w:rPr>
        <w:t xml:space="preserve">Teren </w:t>
      </w:r>
      <w:r w:rsidRPr="00913B0B">
        <w:rPr>
          <w:sz w:val="24"/>
          <w:szCs w:val="24"/>
          <w:lang w:eastAsia="zh-CN"/>
        </w:rPr>
        <w:t>usług edukacji lub usług kultury i rozrywki lub usług biurowych i administracji</w:t>
      </w:r>
      <w:r w:rsidRPr="00913B0B">
        <w:rPr>
          <w:sz w:val="24"/>
          <w:szCs w:val="24"/>
        </w:rPr>
        <w:t xml:space="preserve">, oznaczony na rysunku planu symbolem </w:t>
      </w:r>
      <w:r w:rsidRPr="00913B0B">
        <w:rPr>
          <w:b/>
          <w:sz w:val="24"/>
          <w:szCs w:val="24"/>
        </w:rPr>
        <w:t>1UE-UK-UA</w:t>
      </w:r>
      <w:r w:rsidRPr="00913B0B">
        <w:rPr>
          <w:sz w:val="24"/>
          <w:szCs w:val="24"/>
        </w:rPr>
        <w:t>, leży w strefie planistyczn</w:t>
      </w:r>
      <w:r w:rsidR="00D03239" w:rsidRPr="00913B0B">
        <w:rPr>
          <w:sz w:val="24"/>
          <w:szCs w:val="24"/>
        </w:rPr>
        <w:t xml:space="preserve">ej </w:t>
      </w:r>
      <w:r w:rsidRPr="00913B0B">
        <w:rPr>
          <w:sz w:val="24"/>
          <w:szCs w:val="24"/>
        </w:rPr>
        <w:t>oznaczon</w:t>
      </w:r>
      <w:r w:rsidR="00D03239" w:rsidRPr="00913B0B">
        <w:rPr>
          <w:sz w:val="24"/>
          <w:szCs w:val="24"/>
        </w:rPr>
        <w:t>ej</w:t>
      </w:r>
      <w:r w:rsidRPr="00913B0B">
        <w:rPr>
          <w:sz w:val="24"/>
          <w:szCs w:val="24"/>
        </w:rPr>
        <w:t xml:space="preserve"> </w:t>
      </w:r>
      <w:r w:rsidR="00D03239" w:rsidRPr="00913B0B">
        <w:rPr>
          <w:sz w:val="24"/>
          <w:szCs w:val="24"/>
        </w:rPr>
        <w:br/>
      </w:r>
      <w:r w:rsidRPr="00913B0B">
        <w:rPr>
          <w:sz w:val="24"/>
          <w:szCs w:val="24"/>
        </w:rPr>
        <w:t xml:space="preserve">w planie ogólnym symbolem </w:t>
      </w:r>
      <w:r w:rsidRPr="00913B0B">
        <w:rPr>
          <w:b/>
          <w:sz w:val="24"/>
          <w:szCs w:val="24"/>
        </w:rPr>
        <w:t>56SU</w:t>
      </w:r>
      <w:r w:rsidRPr="00913B0B">
        <w:rPr>
          <w:sz w:val="24"/>
          <w:szCs w:val="24"/>
        </w:rPr>
        <w:t xml:space="preserve">, tj. w strefie usługowej, dla której ustalono minimalny </w:t>
      </w:r>
      <w:r w:rsidRPr="00913B0B">
        <w:rPr>
          <w:sz w:val="24"/>
          <w:szCs w:val="24"/>
          <w:lang w:eastAsia="ar-SA"/>
        </w:rPr>
        <w:t xml:space="preserve">udział powierzchni biologicznie czynnej w wysokości 10% i </w:t>
      </w:r>
      <w:r w:rsidRPr="00913B0B">
        <w:rPr>
          <w:sz w:val="24"/>
          <w:szCs w:val="24"/>
        </w:rPr>
        <w:t xml:space="preserve">maksymalną nadziemną intensywność zabudowy 0,6, a w </w:t>
      </w:r>
      <w:r w:rsidR="00D03239" w:rsidRPr="00913B0B">
        <w:rPr>
          <w:sz w:val="24"/>
          <w:szCs w:val="24"/>
        </w:rPr>
        <w:t xml:space="preserve">projekcie </w:t>
      </w:r>
      <w:r w:rsidRPr="00913B0B">
        <w:rPr>
          <w:sz w:val="24"/>
          <w:szCs w:val="24"/>
        </w:rPr>
        <w:t>plan</w:t>
      </w:r>
      <w:r w:rsidR="00D03239" w:rsidRPr="00913B0B">
        <w:rPr>
          <w:sz w:val="24"/>
          <w:szCs w:val="24"/>
        </w:rPr>
        <w:t>u</w:t>
      </w:r>
      <w:r w:rsidRPr="00913B0B">
        <w:rPr>
          <w:sz w:val="24"/>
          <w:szCs w:val="24"/>
        </w:rPr>
        <w:t xml:space="preserve"> </w:t>
      </w:r>
      <w:r w:rsidR="00D03239" w:rsidRPr="00913B0B">
        <w:rPr>
          <w:sz w:val="24"/>
          <w:szCs w:val="24"/>
        </w:rPr>
        <w:t xml:space="preserve">miejscowego </w:t>
      </w:r>
      <w:r w:rsidRPr="00913B0B">
        <w:rPr>
          <w:sz w:val="24"/>
          <w:szCs w:val="24"/>
        </w:rPr>
        <w:t>wartości te wynoszą odpowiednio 14% i 0,6</w:t>
      </w:r>
      <w:r w:rsidR="00D03239" w:rsidRPr="00913B0B">
        <w:rPr>
          <w:sz w:val="24"/>
          <w:szCs w:val="24"/>
        </w:rPr>
        <w:t>.</w:t>
      </w:r>
    </w:p>
    <w:p w14:paraId="36E3EE9A" w14:textId="27B38895" w:rsidR="00D03239" w:rsidRPr="00913B0B" w:rsidRDefault="00D03239" w:rsidP="00D03239">
      <w:pPr>
        <w:tabs>
          <w:tab w:val="left" w:pos="426"/>
        </w:tabs>
        <w:overflowPunct w:val="0"/>
        <w:autoSpaceDE w:val="0"/>
        <w:autoSpaceDN w:val="0"/>
        <w:adjustRightInd w:val="0"/>
        <w:spacing w:after="0" w:line="240" w:lineRule="auto"/>
        <w:jc w:val="both"/>
        <w:textAlignment w:val="baseline"/>
        <w:rPr>
          <w:rFonts w:ascii="Times New Roman" w:hAnsi="Times New Roman" w:cs="Times New Roman"/>
          <w:sz w:val="24"/>
          <w:szCs w:val="24"/>
        </w:rPr>
      </w:pPr>
      <w:r w:rsidRPr="00913B0B">
        <w:rPr>
          <w:rFonts w:ascii="Times New Roman" w:hAnsi="Times New Roman" w:cs="Times New Roman"/>
          <w:sz w:val="24"/>
          <w:szCs w:val="24"/>
          <w:lang w:eastAsia="ar-SA"/>
        </w:rPr>
        <w:tab/>
        <w:t xml:space="preserve">Teren </w:t>
      </w:r>
      <w:r w:rsidRPr="00913B0B">
        <w:rPr>
          <w:rFonts w:ascii="Times New Roman" w:hAnsi="Times New Roman"/>
          <w:sz w:val="24"/>
          <w:szCs w:val="24"/>
          <w:lang w:eastAsia="zh-CN"/>
        </w:rPr>
        <w:t xml:space="preserve">zieleni urządzonej niskiej, </w:t>
      </w:r>
      <w:r w:rsidRPr="00913B0B">
        <w:rPr>
          <w:rFonts w:ascii="Times New Roman" w:hAnsi="Times New Roman"/>
          <w:sz w:val="24"/>
          <w:szCs w:val="24"/>
        </w:rPr>
        <w:t xml:space="preserve">oznaczony na rysunku planu symbolem </w:t>
      </w:r>
      <w:r w:rsidRPr="00913B0B">
        <w:rPr>
          <w:rFonts w:ascii="Times New Roman" w:hAnsi="Times New Roman"/>
          <w:b/>
          <w:sz w:val="24"/>
          <w:szCs w:val="24"/>
        </w:rPr>
        <w:t>2ZPN</w:t>
      </w:r>
      <w:r w:rsidRPr="00913B0B">
        <w:rPr>
          <w:rFonts w:ascii="Times New Roman" w:hAnsi="Times New Roman" w:cs="Times New Roman"/>
          <w:sz w:val="24"/>
          <w:szCs w:val="24"/>
        </w:rPr>
        <w:t xml:space="preserve">, leży w strefie planistycznej oznaczonej w planie ogólnym symbolem </w:t>
      </w:r>
      <w:r w:rsidRPr="00913B0B">
        <w:rPr>
          <w:rFonts w:ascii="Times New Roman" w:hAnsi="Times New Roman" w:cs="Times New Roman"/>
          <w:b/>
          <w:sz w:val="24"/>
          <w:szCs w:val="24"/>
        </w:rPr>
        <w:t>15SN</w:t>
      </w:r>
      <w:r w:rsidRPr="00913B0B">
        <w:rPr>
          <w:rFonts w:ascii="Times New Roman" w:hAnsi="Times New Roman" w:cs="Times New Roman"/>
          <w:sz w:val="24"/>
          <w:szCs w:val="24"/>
        </w:rPr>
        <w:t xml:space="preserve">, tj. w strefie zieleni i rekreacji, </w:t>
      </w:r>
      <w:r w:rsidRPr="00913B0B">
        <w:rPr>
          <w:rFonts w:ascii="Times New Roman" w:hAnsi="Times New Roman" w:cs="Times New Roman"/>
          <w:sz w:val="24"/>
          <w:szCs w:val="24"/>
        </w:rPr>
        <w:br/>
        <w:t xml:space="preserve">dla której ustalono minimalny </w:t>
      </w:r>
      <w:r w:rsidRPr="00913B0B">
        <w:rPr>
          <w:rFonts w:ascii="Times New Roman" w:eastAsia="Times New Roman" w:hAnsi="Times New Roman" w:cs="Times New Roman"/>
          <w:sz w:val="24"/>
          <w:szCs w:val="24"/>
          <w:lang w:eastAsia="ar-SA"/>
        </w:rPr>
        <w:t xml:space="preserve">udział powierzchni biologicznie czynnej </w:t>
      </w:r>
      <w:r w:rsidRPr="00913B0B">
        <w:rPr>
          <w:rFonts w:ascii="Times New Roman" w:hAnsi="Times New Roman" w:cs="Times New Roman"/>
          <w:sz w:val="24"/>
          <w:szCs w:val="24"/>
          <w:lang w:eastAsia="ar-SA"/>
        </w:rPr>
        <w:t>w wysokości 90% i taki sam wskaźnik ustalono w projekcie planu miejscowego.</w:t>
      </w:r>
    </w:p>
    <w:p w14:paraId="5C3D896C" w14:textId="3CA4D81E" w:rsidR="00111D3B" w:rsidRPr="00913B0B" w:rsidRDefault="00111D3B" w:rsidP="00D03239">
      <w:pPr>
        <w:tabs>
          <w:tab w:val="left" w:pos="426"/>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sz w:val="24"/>
          <w:szCs w:val="24"/>
          <w:lang w:eastAsia="pl-PL"/>
        </w:rPr>
      </w:pPr>
      <w:r w:rsidRPr="00913B0B">
        <w:rPr>
          <w:rFonts w:ascii="Times New Roman" w:eastAsia="Times New Roman" w:hAnsi="Times New Roman" w:cs="Times New Roman"/>
          <w:sz w:val="24"/>
          <w:szCs w:val="24"/>
          <w:lang w:eastAsia="pl-PL"/>
        </w:rPr>
        <w:t>W związku z powyższym ustalenia planu są zgodne z ustaleniami planu ogólnego.</w:t>
      </w:r>
    </w:p>
    <w:p w14:paraId="767BCA6A" w14:textId="77777777" w:rsidR="00D03239" w:rsidRPr="00913B0B" w:rsidRDefault="00D03239" w:rsidP="00D03239">
      <w:pPr>
        <w:widowControl w:val="0"/>
        <w:tabs>
          <w:tab w:val="left" w:pos="426"/>
        </w:tabs>
        <w:autoSpaceDE w:val="0"/>
        <w:autoSpaceDN w:val="0"/>
        <w:adjustRightInd w:val="0"/>
        <w:spacing w:after="0" w:line="240" w:lineRule="auto"/>
        <w:ind w:right="204"/>
        <w:jc w:val="both"/>
        <w:rPr>
          <w:rFonts w:ascii="Times New Roman" w:eastAsia="Times New Roman" w:hAnsi="Times New Roman" w:cs="Calibri"/>
          <w:sz w:val="24"/>
          <w:szCs w:val="24"/>
          <w:lang w:eastAsia="pl-PL"/>
        </w:rPr>
      </w:pPr>
    </w:p>
    <w:p w14:paraId="473D63A3" w14:textId="061137D4" w:rsidR="00AF24C1" w:rsidRPr="00913B0B" w:rsidRDefault="00D03239" w:rsidP="00D03239">
      <w:pPr>
        <w:widowControl w:val="0"/>
        <w:tabs>
          <w:tab w:val="left" w:pos="426"/>
        </w:tabs>
        <w:autoSpaceDE w:val="0"/>
        <w:autoSpaceDN w:val="0"/>
        <w:adjustRightInd w:val="0"/>
        <w:spacing w:after="0" w:line="240" w:lineRule="auto"/>
        <w:ind w:right="204"/>
        <w:jc w:val="both"/>
        <w:rPr>
          <w:rFonts w:ascii="Times New Roman" w:eastAsia="Times New Roman" w:hAnsi="Times New Roman" w:cs="Times New Roman"/>
          <w:sz w:val="24"/>
          <w:szCs w:val="24"/>
          <w:lang w:eastAsia="pl-PL"/>
        </w:rPr>
      </w:pPr>
      <w:r w:rsidRPr="00913B0B">
        <w:rPr>
          <w:rFonts w:ascii="Times New Roman" w:eastAsia="Times New Roman" w:hAnsi="Times New Roman" w:cs="Calibri"/>
          <w:sz w:val="24"/>
          <w:szCs w:val="24"/>
          <w:lang w:eastAsia="pl-PL"/>
        </w:rPr>
        <w:tab/>
        <w:t>Do czasu uchwalenia planu ogólnego planowane przedsięwzięcie było</w:t>
      </w:r>
      <w:r w:rsidR="00AF24C1" w:rsidRPr="00913B0B">
        <w:rPr>
          <w:rFonts w:ascii="Times New Roman" w:eastAsia="Times New Roman" w:hAnsi="Times New Roman" w:cs="Calibri"/>
          <w:sz w:val="24"/>
          <w:szCs w:val="24"/>
          <w:lang w:eastAsia="pl-PL"/>
        </w:rPr>
        <w:t xml:space="preserve"> zgodne z kierunkami polityki przestrzennej miasta określonymi w</w:t>
      </w:r>
      <w:r w:rsidR="00AF24C1" w:rsidRPr="00913B0B">
        <w:rPr>
          <w:rFonts w:ascii="Times New Roman" w:eastAsia="Times New Roman" w:hAnsi="Times New Roman" w:cs="Times New Roman"/>
          <w:sz w:val="24"/>
          <w:szCs w:val="24"/>
          <w:lang w:eastAsia="pl-PL"/>
        </w:rPr>
        <w:t xml:space="preserve"> studium uwarunkowań i kierunków zagospodarowania przestrzennego miasta Człuchów uchwalon</w:t>
      </w:r>
      <w:r w:rsidRPr="00913B0B">
        <w:rPr>
          <w:rFonts w:ascii="Times New Roman" w:eastAsia="Times New Roman" w:hAnsi="Times New Roman" w:cs="Times New Roman"/>
          <w:sz w:val="24"/>
          <w:szCs w:val="24"/>
          <w:lang w:eastAsia="pl-PL"/>
        </w:rPr>
        <w:t>ego</w:t>
      </w:r>
      <w:r w:rsidR="00AF24C1" w:rsidRPr="00913B0B">
        <w:rPr>
          <w:rFonts w:ascii="Times New Roman" w:eastAsia="Times New Roman" w:hAnsi="Times New Roman" w:cs="Times New Roman"/>
          <w:sz w:val="24"/>
          <w:szCs w:val="24"/>
          <w:lang w:eastAsia="pl-PL"/>
        </w:rPr>
        <w:t xml:space="preserve"> uchwałą nr LIII/306/2009 Rady Miejskiej </w:t>
      </w:r>
      <w:r w:rsidRPr="00913B0B">
        <w:rPr>
          <w:rFonts w:ascii="Times New Roman" w:eastAsia="Times New Roman" w:hAnsi="Times New Roman" w:cs="Times New Roman"/>
          <w:sz w:val="24"/>
          <w:szCs w:val="24"/>
          <w:lang w:eastAsia="pl-PL"/>
        </w:rPr>
        <w:br/>
      </w:r>
      <w:r w:rsidR="00AF24C1" w:rsidRPr="00913B0B">
        <w:rPr>
          <w:rFonts w:ascii="Times New Roman" w:eastAsia="Times New Roman" w:hAnsi="Times New Roman" w:cs="Times New Roman"/>
          <w:sz w:val="24"/>
          <w:szCs w:val="24"/>
          <w:lang w:eastAsia="pl-PL"/>
        </w:rPr>
        <w:t xml:space="preserve">w Człuchowie z dnia 25 listopada 2009 r., </w:t>
      </w:r>
      <w:r w:rsidRPr="00913B0B">
        <w:rPr>
          <w:rFonts w:ascii="Times New Roman" w:eastAsia="Times New Roman" w:hAnsi="Times New Roman" w:cs="Times New Roman"/>
          <w:sz w:val="24"/>
          <w:szCs w:val="24"/>
          <w:lang w:eastAsia="pl-PL"/>
        </w:rPr>
        <w:t>gdyż przedmiotowy teren znajdował</w:t>
      </w:r>
      <w:r w:rsidR="00AF24C1" w:rsidRPr="00913B0B">
        <w:rPr>
          <w:rFonts w:ascii="Times New Roman" w:eastAsia="Times New Roman" w:hAnsi="Times New Roman" w:cs="Times New Roman"/>
          <w:sz w:val="24"/>
          <w:szCs w:val="24"/>
          <w:lang w:eastAsia="pl-PL"/>
        </w:rPr>
        <w:t xml:space="preserve"> się w obszarze oznaczonym jako strefa „J” - rekreacyjna strefa jezior człuchowskich</w:t>
      </w:r>
      <w:r w:rsidR="00AF24C1" w:rsidRPr="00913B0B">
        <w:rPr>
          <w:rFonts w:ascii="Times New Roman" w:eastAsia="Times New Roman" w:hAnsi="Times New Roman" w:cs="Times New Roman"/>
          <w:bCs/>
          <w:sz w:val="24"/>
          <w:szCs w:val="24"/>
          <w:lang w:eastAsia="pl-PL"/>
        </w:rPr>
        <w:t>.</w:t>
      </w:r>
      <w:r w:rsidR="00AF24C1" w:rsidRPr="00913B0B">
        <w:rPr>
          <w:rFonts w:ascii="Times New Roman" w:eastAsia="Times New Roman" w:hAnsi="Times New Roman" w:cs="Times New Roman"/>
          <w:sz w:val="24"/>
          <w:szCs w:val="24"/>
          <w:lang w:eastAsia="pl-PL"/>
        </w:rPr>
        <w:t xml:space="preserve">  </w:t>
      </w:r>
    </w:p>
    <w:p w14:paraId="19244C4B" w14:textId="77777777" w:rsidR="00AF24C1" w:rsidRPr="00913B0B" w:rsidRDefault="00AF24C1" w:rsidP="00AF24C1">
      <w:pPr>
        <w:tabs>
          <w:tab w:val="left" w:pos="851"/>
        </w:tabs>
        <w:overflowPunct w:val="0"/>
        <w:autoSpaceDE w:val="0"/>
        <w:autoSpaceDN w:val="0"/>
        <w:adjustRightInd w:val="0"/>
        <w:spacing w:after="0" w:line="240" w:lineRule="auto"/>
        <w:jc w:val="both"/>
        <w:textAlignment w:val="baseline"/>
        <w:rPr>
          <w:rFonts w:ascii="Times New Roman" w:eastAsia="Times New Roman" w:hAnsi="Times New Roman" w:cs="Times New Roman"/>
          <w:sz w:val="2"/>
          <w:szCs w:val="2"/>
          <w:lang w:eastAsia="pl-PL"/>
        </w:rPr>
      </w:pPr>
    </w:p>
    <w:p w14:paraId="2439A1F7" w14:textId="2828CDF7" w:rsidR="00D03239" w:rsidRPr="00913B0B" w:rsidRDefault="00D03239">
      <w:pPr>
        <w:rPr>
          <w:rFonts w:ascii="Times New Roman" w:eastAsia="Times New Roman" w:hAnsi="Times New Roman" w:cs="Times New Roman"/>
          <w:sz w:val="24"/>
          <w:szCs w:val="24"/>
          <w:lang w:eastAsia="ar-SA"/>
        </w:rPr>
      </w:pPr>
      <w:r w:rsidRPr="00913B0B">
        <w:rPr>
          <w:rFonts w:ascii="Times New Roman" w:eastAsia="Times New Roman" w:hAnsi="Times New Roman" w:cs="Times New Roman"/>
          <w:sz w:val="24"/>
          <w:szCs w:val="24"/>
          <w:lang w:eastAsia="ar-SA"/>
        </w:rPr>
        <w:br w:type="page"/>
      </w:r>
    </w:p>
    <w:p w14:paraId="407245F0" w14:textId="77777777" w:rsidR="00AF24C1" w:rsidRPr="00D97B7F" w:rsidRDefault="00AF24C1" w:rsidP="00EE25D7">
      <w:pPr>
        <w:suppressAutoHyphens/>
        <w:spacing w:after="0" w:line="24" w:lineRule="atLeast"/>
        <w:ind w:left="284"/>
        <w:jc w:val="both"/>
        <w:rPr>
          <w:rFonts w:ascii="Times New Roman" w:eastAsia="Times New Roman" w:hAnsi="Times New Roman" w:cs="Times New Roman"/>
          <w:sz w:val="24"/>
          <w:szCs w:val="24"/>
          <w:lang w:eastAsia="ar-SA"/>
        </w:rPr>
      </w:pPr>
    </w:p>
    <w:p w14:paraId="3A5539F6" w14:textId="0C8FB1A5" w:rsidR="00530F10" w:rsidRDefault="0037593B" w:rsidP="0037593B">
      <w:pPr>
        <w:pStyle w:val="Akapitzlist"/>
        <w:tabs>
          <w:tab w:val="left" w:pos="851"/>
        </w:tabs>
        <w:spacing w:after="0" w:line="24" w:lineRule="atLeast"/>
        <w:ind w:left="0" w:hanging="284"/>
        <w:rPr>
          <w:b/>
          <w:sz w:val="24"/>
          <w:szCs w:val="24"/>
        </w:rPr>
      </w:pPr>
      <w:r>
        <w:rPr>
          <w:b/>
          <w:sz w:val="24"/>
          <w:szCs w:val="24"/>
        </w:rPr>
        <w:t>II</w:t>
      </w:r>
      <w:r>
        <w:rPr>
          <w:b/>
          <w:sz w:val="24"/>
          <w:szCs w:val="24"/>
        </w:rPr>
        <w:tab/>
      </w:r>
      <w:r w:rsidR="00530F10" w:rsidRPr="00D97B7F">
        <w:rPr>
          <w:b/>
          <w:sz w:val="24"/>
          <w:szCs w:val="24"/>
        </w:rPr>
        <w:t xml:space="preserve">Sposób realizacji wymogów wynikających z art. 1 ust. 2 </w:t>
      </w:r>
      <w:r w:rsidR="00FC6BE9" w:rsidRPr="00D97B7F">
        <w:rPr>
          <w:b/>
          <w:sz w:val="24"/>
          <w:szCs w:val="24"/>
        </w:rPr>
        <w:t>–</w:t>
      </w:r>
      <w:r w:rsidR="00530F10" w:rsidRPr="00D97B7F">
        <w:rPr>
          <w:b/>
          <w:sz w:val="24"/>
          <w:szCs w:val="24"/>
        </w:rPr>
        <w:t xml:space="preserve"> 4</w:t>
      </w:r>
      <w:r w:rsidR="005906F2" w:rsidRPr="00D97B7F">
        <w:rPr>
          <w:b/>
          <w:sz w:val="24"/>
          <w:szCs w:val="24"/>
        </w:rPr>
        <w:t xml:space="preserve"> ustawy z dnia 27 marca 2003 r. </w:t>
      </w:r>
      <w:r>
        <w:rPr>
          <w:b/>
          <w:sz w:val="24"/>
          <w:szCs w:val="24"/>
        </w:rPr>
        <w:br/>
      </w:r>
      <w:r w:rsidR="005906F2" w:rsidRPr="00D97B7F">
        <w:rPr>
          <w:b/>
          <w:sz w:val="24"/>
          <w:szCs w:val="24"/>
        </w:rPr>
        <w:t>o planowaniu i zagospodarowaniu przestrzennym</w:t>
      </w:r>
      <w:r w:rsidR="000F0CC8" w:rsidRPr="00D97B7F">
        <w:rPr>
          <w:b/>
          <w:sz w:val="24"/>
          <w:szCs w:val="24"/>
        </w:rPr>
        <w:t>.</w:t>
      </w:r>
    </w:p>
    <w:p w14:paraId="20E1EB21" w14:textId="77777777" w:rsidR="0037593B" w:rsidRPr="00D97B7F" w:rsidRDefault="0037593B" w:rsidP="0037593B">
      <w:pPr>
        <w:pStyle w:val="Akapitzlist"/>
        <w:tabs>
          <w:tab w:val="left" w:pos="851"/>
        </w:tabs>
        <w:spacing w:after="0" w:line="24" w:lineRule="atLeast"/>
        <w:ind w:left="0" w:hanging="284"/>
        <w:rPr>
          <w:b/>
          <w:sz w:val="24"/>
          <w:szCs w:val="24"/>
        </w:rPr>
      </w:pPr>
    </w:p>
    <w:p w14:paraId="6E675DF9" w14:textId="7E5B2611" w:rsidR="003A2131" w:rsidRPr="00D97B7F" w:rsidRDefault="00530F10" w:rsidP="00EE25D7">
      <w:pPr>
        <w:pStyle w:val="Akapitzlist"/>
        <w:numPr>
          <w:ilvl w:val="0"/>
          <w:numId w:val="6"/>
        </w:numPr>
        <w:tabs>
          <w:tab w:val="left" w:pos="284"/>
          <w:tab w:val="left" w:pos="993"/>
        </w:tabs>
        <w:spacing w:after="0" w:line="24" w:lineRule="atLeast"/>
        <w:ind w:left="0" w:hanging="11"/>
        <w:rPr>
          <w:b/>
          <w:sz w:val="24"/>
          <w:szCs w:val="24"/>
        </w:rPr>
      </w:pPr>
      <w:r w:rsidRPr="00D97B7F">
        <w:rPr>
          <w:b/>
          <w:sz w:val="24"/>
          <w:szCs w:val="24"/>
        </w:rPr>
        <w:t>Wymagania ładu przestrzennego, w tym urbanistyki i architektury</w:t>
      </w:r>
      <w:r w:rsidR="00D323F8" w:rsidRPr="00D97B7F">
        <w:rPr>
          <w:b/>
          <w:sz w:val="24"/>
          <w:szCs w:val="24"/>
        </w:rPr>
        <w:t>:</w:t>
      </w:r>
    </w:p>
    <w:p w14:paraId="59CA0125" w14:textId="4190F6F9" w:rsidR="0053787D" w:rsidRPr="00D97B7F" w:rsidRDefault="00682BB4" w:rsidP="00023969">
      <w:pPr>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Ustalając przeznaczenie terenu, ich proporcje ora</w:t>
      </w:r>
      <w:r w:rsidR="00023969">
        <w:rPr>
          <w:rFonts w:ascii="Times New Roman" w:eastAsia="Times New Roman" w:hAnsi="Times New Roman" w:cs="Times New Roman"/>
          <w:sz w:val="24"/>
          <w:szCs w:val="24"/>
          <w:lang w:eastAsia="pl-PL"/>
        </w:rPr>
        <w:t>z warunki zabudowy uwzględniono</w:t>
      </w:r>
      <w:r w:rsidRPr="00D97B7F">
        <w:rPr>
          <w:rFonts w:ascii="Times New Roman" w:eastAsia="Times New Roman" w:hAnsi="Times New Roman" w:cs="Times New Roman"/>
          <w:sz w:val="24"/>
          <w:szCs w:val="24"/>
          <w:lang w:eastAsia="pl-PL"/>
        </w:rPr>
        <w:t>: racjonalne wykorzystanie terenu, zrównoważenie funkcji miejskich (usługowych oraz zieleni), zapewnienie spójności układu komunikacyjnego, ochronę wartości kraj</w:t>
      </w:r>
      <w:r w:rsidR="00023969">
        <w:rPr>
          <w:rFonts w:ascii="Times New Roman" w:eastAsia="Times New Roman" w:hAnsi="Times New Roman" w:cs="Times New Roman"/>
          <w:sz w:val="24"/>
          <w:szCs w:val="24"/>
          <w:lang w:eastAsia="pl-PL"/>
        </w:rPr>
        <w:t>obrazowych oraz kompozycję prze</w:t>
      </w:r>
      <w:r w:rsidRPr="00D97B7F">
        <w:rPr>
          <w:rFonts w:ascii="Times New Roman" w:eastAsia="Times New Roman" w:hAnsi="Times New Roman" w:cs="Times New Roman"/>
          <w:sz w:val="24"/>
          <w:szCs w:val="24"/>
          <w:lang w:eastAsia="pl-PL"/>
        </w:rPr>
        <w:t>strzenną po</w:t>
      </w:r>
      <w:r w:rsidR="00023969">
        <w:rPr>
          <w:rFonts w:ascii="Times New Roman" w:eastAsia="Times New Roman" w:hAnsi="Times New Roman" w:cs="Times New Roman"/>
          <w:sz w:val="24"/>
          <w:szCs w:val="24"/>
          <w:lang w:eastAsia="pl-PL"/>
        </w:rPr>
        <w:t>przez odsłonięcie dominanty (</w:t>
      </w:r>
      <w:r w:rsidRPr="00D97B7F">
        <w:rPr>
          <w:rFonts w:ascii="Times New Roman" w:eastAsia="Times New Roman" w:hAnsi="Times New Roman" w:cs="Times New Roman"/>
          <w:sz w:val="24"/>
          <w:szCs w:val="24"/>
          <w:lang w:eastAsia="pl-PL"/>
        </w:rPr>
        <w:t xml:space="preserve">zamek wysoki) i </w:t>
      </w:r>
      <w:r w:rsidRPr="001F3D03">
        <w:rPr>
          <w:rFonts w:ascii="Times New Roman" w:eastAsia="Times New Roman" w:hAnsi="Times New Roman" w:cs="Times New Roman"/>
          <w:sz w:val="24"/>
          <w:szCs w:val="24"/>
          <w:lang w:eastAsia="pl-PL"/>
        </w:rPr>
        <w:t xml:space="preserve">osi </w:t>
      </w:r>
      <w:r w:rsidR="00F23B3F" w:rsidRPr="001F3D03">
        <w:rPr>
          <w:rFonts w:ascii="Times New Roman" w:eastAsia="Times New Roman" w:hAnsi="Times New Roman" w:cs="Times New Roman"/>
          <w:sz w:val="24"/>
          <w:szCs w:val="24"/>
          <w:lang w:eastAsia="pl-PL"/>
        </w:rPr>
        <w:t xml:space="preserve">widokowej </w:t>
      </w:r>
      <w:r w:rsidR="00023969">
        <w:rPr>
          <w:rFonts w:ascii="Times New Roman" w:eastAsia="Times New Roman" w:hAnsi="Times New Roman" w:cs="Times New Roman"/>
          <w:sz w:val="24"/>
          <w:szCs w:val="24"/>
          <w:lang w:eastAsia="pl-PL"/>
        </w:rPr>
        <w:t>(</w:t>
      </w:r>
      <w:r w:rsidR="0053787D" w:rsidRPr="00D97B7F">
        <w:rPr>
          <w:rFonts w:ascii="Times New Roman" w:eastAsia="Times New Roman" w:hAnsi="Times New Roman" w:cs="Times New Roman"/>
          <w:sz w:val="24"/>
          <w:szCs w:val="24"/>
          <w:lang w:eastAsia="pl-PL"/>
        </w:rPr>
        <w:t>zachowany kształt fosy zamkowej)</w:t>
      </w:r>
      <w:r w:rsidRPr="00D97B7F">
        <w:rPr>
          <w:rFonts w:ascii="Times New Roman" w:eastAsia="Times New Roman" w:hAnsi="Times New Roman" w:cs="Times New Roman"/>
          <w:sz w:val="24"/>
          <w:szCs w:val="24"/>
          <w:lang w:eastAsia="pl-PL"/>
        </w:rPr>
        <w:t xml:space="preserve">. Celem </w:t>
      </w:r>
      <w:r w:rsidR="0053787D" w:rsidRPr="00D97B7F">
        <w:rPr>
          <w:rFonts w:ascii="Times New Roman" w:eastAsia="Times New Roman" w:hAnsi="Times New Roman" w:cs="Times New Roman"/>
          <w:sz w:val="24"/>
          <w:szCs w:val="24"/>
          <w:lang w:eastAsia="pl-PL"/>
        </w:rPr>
        <w:t>było</w:t>
      </w:r>
      <w:r w:rsidRPr="00D97B7F">
        <w:rPr>
          <w:rFonts w:ascii="Times New Roman" w:eastAsia="Times New Roman" w:hAnsi="Times New Roman" w:cs="Times New Roman"/>
          <w:sz w:val="24"/>
          <w:szCs w:val="24"/>
          <w:lang w:eastAsia="pl-PL"/>
        </w:rPr>
        <w:t xml:space="preserve"> stworzenie funkcjonalnej, estetycznej i zrównoważonej przestrzeni, </w:t>
      </w:r>
      <w:r w:rsidR="00023969">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 xml:space="preserve">która służy interesowi </w:t>
      </w:r>
      <w:r w:rsidR="00C46F5B" w:rsidRPr="00D97B7F">
        <w:rPr>
          <w:rFonts w:ascii="Times New Roman" w:eastAsia="Times New Roman" w:hAnsi="Times New Roman" w:cs="Times New Roman"/>
          <w:sz w:val="24"/>
          <w:szCs w:val="24"/>
          <w:lang w:eastAsia="pl-PL"/>
        </w:rPr>
        <w:t xml:space="preserve">prywatnemu, </w:t>
      </w:r>
      <w:r w:rsidRPr="00D97B7F">
        <w:rPr>
          <w:rFonts w:ascii="Times New Roman" w:eastAsia="Times New Roman" w:hAnsi="Times New Roman" w:cs="Times New Roman"/>
          <w:sz w:val="24"/>
          <w:szCs w:val="24"/>
          <w:lang w:eastAsia="pl-PL"/>
        </w:rPr>
        <w:t xml:space="preserve">publicznemu i minimalizuje negatywne skutki </w:t>
      </w:r>
      <w:r w:rsidR="0053787D" w:rsidRPr="00D97B7F">
        <w:rPr>
          <w:rFonts w:ascii="Times New Roman" w:eastAsia="Times New Roman" w:hAnsi="Times New Roman" w:cs="Times New Roman"/>
          <w:sz w:val="24"/>
          <w:szCs w:val="24"/>
          <w:lang w:eastAsia="pl-PL"/>
        </w:rPr>
        <w:t xml:space="preserve">wprowadzenia nowej </w:t>
      </w:r>
      <w:r w:rsidRPr="00D97B7F">
        <w:rPr>
          <w:rFonts w:ascii="Times New Roman" w:eastAsia="Times New Roman" w:hAnsi="Times New Roman" w:cs="Times New Roman"/>
          <w:sz w:val="24"/>
          <w:szCs w:val="24"/>
          <w:lang w:eastAsia="pl-PL"/>
        </w:rPr>
        <w:t>zabudowy</w:t>
      </w:r>
      <w:r w:rsidR="00023969">
        <w:rPr>
          <w:rFonts w:ascii="Times New Roman" w:eastAsia="Times New Roman" w:hAnsi="Times New Roman" w:cs="Times New Roman"/>
          <w:sz w:val="24"/>
          <w:szCs w:val="24"/>
          <w:lang w:eastAsia="pl-PL"/>
        </w:rPr>
        <w:t>, poprzez</w:t>
      </w:r>
      <w:r w:rsidR="0048762D">
        <w:rPr>
          <w:rFonts w:ascii="Times New Roman" w:eastAsia="Times New Roman" w:hAnsi="Times New Roman" w:cs="Times New Roman"/>
          <w:sz w:val="24"/>
          <w:szCs w:val="24"/>
          <w:lang w:eastAsia="pl-PL"/>
        </w:rPr>
        <w:t>:</w:t>
      </w:r>
    </w:p>
    <w:p w14:paraId="48616F0B" w14:textId="2A29F955" w:rsidR="00A41ADF" w:rsidRPr="00A41ADF" w:rsidRDefault="00A41ADF" w:rsidP="00A41ADF">
      <w:pPr>
        <w:pStyle w:val="Akapitzlist"/>
        <w:numPr>
          <w:ilvl w:val="0"/>
          <w:numId w:val="9"/>
        </w:numPr>
        <w:overflowPunct w:val="0"/>
        <w:autoSpaceDE w:val="0"/>
        <w:autoSpaceDN w:val="0"/>
        <w:adjustRightInd w:val="0"/>
        <w:spacing w:after="0" w:line="24" w:lineRule="atLeast"/>
        <w:ind w:left="284" w:hanging="284"/>
        <w:jc w:val="both"/>
        <w:textAlignment w:val="baseline"/>
        <w:rPr>
          <w:sz w:val="24"/>
          <w:szCs w:val="24"/>
          <w:lang w:eastAsia="pl-PL"/>
        </w:rPr>
      </w:pPr>
      <w:r w:rsidRPr="00A41ADF">
        <w:rPr>
          <w:sz w:val="24"/>
          <w:szCs w:val="24"/>
          <w:u w:val="single"/>
          <w:lang w:eastAsia="pl-PL"/>
        </w:rPr>
        <w:t>racjonalne wykorzystanie terenu</w:t>
      </w:r>
      <w:r w:rsidRPr="00A41ADF">
        <w:rPr>
          <w:sz w:val="24"/>
          <w:szCs w:val="24"/>
          <w:lang w:eastAsia="pl-PL"/>
        </w:rPr>
        <w:t xml:space="preserve">: w pierwszej wersji zamiast wolnostojącej zabudowy wprowadzono zwarty układ urbanistyczny budynków. Nowa zabudowa została ograniczona do ściśle wyznaczonego liniami zabudowy terenu, stycznie do istniejącej na działce sąsiedniej nr 66/1 </w:t>
      </w:r>
      <w:r w:rsidRPr="00A41ADF">
        <w:rPr>
          <w:sz w:val="24"/>
          <w:szCs w:val="24"/>
          <w:lang w:eastAsia="pl-PL"/>
        </w:rPr>
        <w:br/>
        <w:t xml:space="preserve">zabudowy. W efekcie uzyskano odsłonięcie widoku na zachowaną w kształcie fosę zamkową oraz ,,wzmocniono’’ dominantę architektoniczną jaką jest zamek wysoki. W związku z brakiem zgody właściciela działki nr 66/1 na takie rozwiązanie, po konsultacji z Pomorskim Wojewódzkim Konserwatorem Zabytków, dopuszczono odsunięcie planowanej zabudowy od granicy działki nie rezygnując jednak z możliwości bezpośredniej budowy przy istniejącym na działce </w:t>
      </w:r>
      <w:r w:rsidRPr="00A41ADF">
        <w:rPr>
          <w:sz w:val="24"/>
          <w:szCs w:val="24"/>
          <w:lang w:eastAsia="pl-PL"/>
        </w:rPr>
        <w:br/>
        <w:t xml:space="preserve">nr 66/1 budynku. Wyznaczenie obowiązującej linii </w:t>
      </w:r>
      <w:r w:rsidR="00023969">
        <w:rPr>
          <w:sz w:val="24"/>
          <w:szCs w:val="24"/>
          <w:lang w:eastAsia="pl-PL"/>
        </w:rPr>
        <w:t>zabudowy na równi z tylną ścianą</w:t>
      </w:r>
      <w:r w:rsidRPr="00A41ADF">
        <w:rPr>
          <w:sz w:val="24"/>
          <w:szCs w:val="24"/>
          <w:lang w:eastAsia="pl-PL"/>
        </w:rPr>
        <w:t xml:space="preserve"> budynku przy ulicy Dworcowej 5 pozwoli na uporządkowanie linii zabudowy związanej z historycznym układem zabudowy. Konieczność odsunięcia zabudowy wymusiło zmianę proporcji budynku </w:t>
      </w:r>
      <w:r w:rsidRPr="00A41ADF">
        <w:rPr>
          <w:sz w:val="24"/>
          <w:szCs w:val="24"/>
          <w:lang w:eastAsia="pl-PL"/>
        </w:rPr>
        <w:br/>
        <w:t xml:space="preserve">z 9,0 m x 12,0 m na max. 7,2 m x </w:t>
      </w:r>
      <w:r w:rsidR="00023969">
        <w:rPr>
          <w:sz w:val="24"/>
          <w:szCs w:val="24"/>
          <w:lang w:eastAsia="pl-PL"/>
        </w:rPr>
        <w:t xml:space="preserve">max. </w:t>
      </w:r>
      <w:r w:rsidRPr="00A41ADF">
        <w:rPr>
          <w:sz w:val="24"/>
          <w:szCs w:val="24"/>
          <w:lang w:eastAsia="pl-PL"/>
        </w:rPr>
        <w:t>15,0 m</w:t>
      </w:r>
      <w:r w:rsidR="00023969">
        <w:rPr>
          <w:sz w:val="24"/>
          <w:szCs w:val="24"/>
          <w:lang w:eastAsia="pl-PL"/>
        </w:rPr>
        <w:t xml:space="preserve"> – zgodnie z wyrażonym, stanowiskiem </w:t>
      </w:r>
      <w:r w:rsidR="00023969" w:rsidRPr="00A41ADF">
        <w:rPr>
          <w:sz w:val="24"/>
          <w:szCs w:val="24"/>
          <w:lang w:eastAsia="pl-PL"/>
        </w:rPr>
        <w:t>Pomor</w:t>
      </w:r>
      <w:r w:rsidR="00023969">
        <w:rPr>
          <w:sz w:val="24"/>
          <w:szCs w:val="24"/>
          <w:lang w:eastAsia="pl-PL"/>
        </w:rPr>
        <w:t>skiego</w:t>
      </w:r>
      <w:r w:rsidR="00023969" w:rsidRPr="00A41ADF">
        <w:rPr>
          <w:sz w:val="24"/>
          <w:szCs w:val="24"/>
          <w:lang w:eastAsia="pl-PL"/>
        </w:rPr>
        <w:t xml:space="preserve"> Wojewódzki</w:t>
      </w:r>
      <w:r w:rsidR="00023969">
        <w:rPr>
          <w:sz w:val="24"/>
          <w:szCs w:val="24"/>
          <w:lang w:eastAsia="pl-PL"/>
        </w:rPr>
        <w:t>ego</w:t>
      </w:r>
      <w:r w:rsidR="00023969" w:rsidRPr="00A41ADF">
        <w:rPr>
          <w:sz w:val="24"/>
          <w:szCs w:val="24"/>
          <w:lang w:eastAsia="pl-PL"/>
        </w:rPr>
        <w:t xml:space="preserve"> Konserwator</w:t>
      </w:r>
      <w:r w:rsidR="00023969">
        <w:rPr>
          <w:sz w:val="24"/>
          <w:szCs w:val="24"/>
          <w:lang w:eastAsia="pl-PL"/>
        </w:rPr>
        <w:t>a</w:t>
      </w:r>
      <w:r w:rsidR="00023969" w:rsidRPr="00A41ADF">
        <w:rPr>
          <w:sz w:val="24"/>
          <w:szCs w:val="24"/>
          <w:lang w:eastAsia="pl-PL"/>
        </w:rPr>
        <w:t xml:space="preserve"> Zabytków</w:t>
      </w:r>
      <w:r w:rsidR="00023969">
        <w:rPr>
          <w:sz w:val="24"/>
          <w:szCs w:val="24"/>
          <w:lang w:eastAsia="pl-PL"/>
        </w:rPr>
        <w:t xml:space="preserve"> – Delegatury w Słupsku</w:t>
      </w:r>
      <w:r w:rsidRPr="00A41ADF">
        <w:rPr>
          <w:sz w:val="24"/>
          <w:szCs w:val="24"/>
          <w:lang w:eastAsia="pl-PL"/>
        </w:rPr>
        <w:t>.</w:t>
      </w:r>
    </w:p>
    <w:p w14:paraId="2EA080AB" w14:textId="0FAD5DC8" w:rsidR="008E169C" w:rsidRPr="00D97B7F" w:rsidRDefault="0053787D" w:rsidP="00BA75D0">
      <w:pPr>
        <w:pStyle w:val="Akapitzlist"/>
        <w:numPr>
          <w:ilvl w:val="0"/>
          <w:numId w:val="9"/>
        </w:numPr>
        <w:overflowPunct w:val="0"/>
        <w:autoSpaceDE w:val="0"/>
        <w:autoSpaceDN w:val="0"/>
        <w:adjustRightInd w:val="0"/>
        <w:spacing w:after="0" w:line="24" w:lineRule="atLeast"/>
        <w:ind w:left="284" w:hanging="284"/>
        <w:jc w:val="both"/>
        <w:textAlignment w:val="baseline"/>
        <w:rPr>
          <w:sz w:val="24"/>
          <w:szCs w:val="24"/>
        </w:rPr>
      </w:pPr>
      <w:r w:rsidRPr="00D97B7F">
        <w:rPr>
          <w:sz w:val="24"/>
          <w:szCs w:val="24"/>
          <w:u w:val="single"/>
          <w:lang w:eastAsia="pl-PL"/>
        </w:rPr>
        <w:t>równowag</w:t>
      </w:r>
      <w:r w:rsidR="0048762D">
        <w:rPr>
          <w:sz w:val="24"/>
          <w:szCs w:val="24"/>
          <w:u w:val="single"/>
          <w:lang w:eastAsia="pl-PL"/>
        </w:rPr>
        <w:t>ę</w:t>
      </w:r>
      <w:r w:rsidRPr="00D97B7F">
        <w:rPr>
          <w:sz w:val="24"/>
          <w:szCs w:val="24"/>
          <w:u w:val="single"/>
          <w:lang w:eastAsia="pl-PL"/>
        </w:rPr>
        <w:t xml:space="preserve"> funkcji:</w:t>
      </w:r>
      <w:r w:rsidRPr="00D97B7F">
        <w:rPr>
          <w:sz w:val="24"/>
          <w:szCs w:val="24"/>
          <w:lang w:eastAsia="pl-PL"/>
        </w:rPr>
        <w:t xml:space="preserve"> obszar projektu planu </w:t>
      </w:r>
      <w:r w:rsidR="008E169C" w:rsidRPr="00D97B7F">
        <w:rPr>
          <w:sz w:val="24"/>
          <w:szCs w:val="24"/>
          <w:lang w:eastAsia="pl-PL"/>
        </w:rPr>
        <w:t xml:space="preserve"> stanowi niewielki teren zabudowy miejskiej. Wprowadzone różnorodne funkcje łączą się ze sobą </w:t>
      </w:r>
      <w:r w:rsidR="00023969">
        <w:rPr>
          <w:sz w:val="24"/>
          <w:szCs w:val="24"/>
          <w:lang w:eastAsia="pl-PL"/>
        </w:rPr>
        <w:t>zapewniając dostęp do usług</w:t>
      </w:r>
      <w:r w:rsidRPr="00D97B7F">
        <w:rPr>
          <w:sz w:val="24"/>
          <w:szCs w:val="24"/>
          <w:lang w:eastAsia="pl-PL"/>
        </w:rPr>
        <w:t xml:space="preserve"> </w:t>
      </w:r>
      <w:r w:rsidR="008E169C" w:rsidRPr="00D97B7F">
        <w:rPr>
          <w:sz w:val="24"/>
          <w:szCs w:val="24"/>
          <w:lang w:eastAsia="pl-PL"/>
        </w:rPr>
        <w:t xml:space="preserve">oraz </w:t>
      </w:r>
      <w:r w:rsidRPr="00D97B7F">
        <w:rPr>
          <w:sz w:val="24"/>
          <w:szCs w:val="24"/>
          <w:lang w:eastAsia="pl-PL"/>
        </w:rPr>
        <w:t>terenów zieleni</w:t>
      </w:r>
      <w:r w:rsidR="008E169C" w:rsidRPr="00D97B7F">
        <w:rPr>
          <w:sz w:val="24"/>
          <w:szCs w:val="24"/>
          <w:lang w:eastAsia="pl-PL"/>
        </w:rPr>
        <w:t>. Wyodrębniono</w:t>
      </w:r>
      <w:r w:rsidR="00023969">
        <w:rPr>
          <w:sz w:val="24"/>
          <w:szCs w:val="24"/>
          <w:lang w:eastAsia="pl-PL"/>
        </w:rPr>
        <w:t xml:space="preserve"> dwie strefy planistyczne</w:t>
      </w:r>
      <w:r w:rsidR="00D323F8" w:rsidRPr="00D97B7F">
        <w:rPr>
          <w:sz w:val="24"/>
          <w:szCs w:val="24"/>
          <w:lang w:eastAsia="pl-PL"/>
        </w:rPr>
        <w:t xml:space="preserve">: teren </w:t>
      </w:r>
      <w:r w:rsidR="00D323F8" w:rsidRPr="00D97B7F">
        <w:rPr>
          <w:sz w:val="24"/>
          <w:szCs w:val="24"/>
          <w:lang w:eastAsia="zh-CN"/>
        </w:rPr>
        <w:t>zieleni urządzonej niskiej</w:t>
      </w:r>
      <w:r w:rsidR="00023969">
        <w:rPr>
          <w:sz w:val="24"/>
          <w:szCs w:val="24"/>
          <w:lang w:eastAsia="zh-CN"/>
        </w:rPr>
        <w:t xml:space="preserve"> (</w:t>
      </w:r>
      <w:r w:rsidR="008E169C" w:rsidRPr="00D97B7F">
        <w:rPr>
          <w:sz w:val="24"/>
          <w:szCs w:val="24"/>
          <w:lang w:eastAsia="zh-CN"/>
        </w:rPr>
        <w:t xml:space="preserve">ok. </w:t>
      </w:r>
      <w:r w:rsidR="00023969">
        <w:rPr>
          <w:sz w:val="24"/>
          <w:szCs w:val="24"/>
          <w:lang w:eastAsia="zh-CN"/>
        </w:rPr>
        <w:t>80</w:t>
      </w:r>
      <w:r w:rsidR="008E169C" w:rsidRPr="00D97B7F">
        <w:rPr>
          <w:sz w:val="24"/>
          <w:szCs w:val="24"/>
          <w:lang w:eastAsia="zh-CN"/>
        </w:rPr>
        <w:t>%)</w:t>
      </w:r>
      <w:r w:rsidR="00D323F8" w:rsidRPr="00D97B7F">
        <w:rPr>
          <w:sz w:val="24"/>
          <w:szCs w:val="24"/>
          <w:lang w:eastAsia="zh-CN"/>
        </w:rPr>
        <w:t>,</w:t>
      </w:r>
      <w:r w:rsidR="00D323F8" w:rsidRPr="00D97B7F">
        <w:rPr>
          <w:sz w:val="24"/>
          <w:szCs w:val="24"/>
        </w:rPr>
        <w:t xml:space="preserve"> oznaczony symbolem </w:t>
      </w:r>
      <w:r w:rsidR="00D323F8" w:rsidRPr="00D97B7F">
        <w:rPr>
          <w:b/>
          <w:sz w:val="24"/>
          <w:szCs w:val="24"/>
        </w:rPr>
        <w:t>2ZPN</w:t>
      </w:r>
      <w:r w:rsidR="00D323F8" w:rsidRPr="00D97B7F">
        <w:rPr>
          <w:sz w:val="24"/>
          <w:szCs w:val="24"/>
        </w:rPr>
        <w:t>,</w:t>
      </w:r>
      <w:r w:rsidR="00D323F8" w:rsidRPr="00D97B7F">
        <w:rPr>
          <w:sz w:val="24"/>
          <w:szCs w:val="24"/>
          <w:lang w:eastAsia="zh-CN"/>
        </w:rPr>
        <w:t xml:space="preserve"> oraz teren usług edukacji lub usług kultury i rozrywki lub usług biuro</w:t>
      </w:r>
      <w:r w:rsidR="00023969">
        <w:rPr>
          <w:sz w:val="24"/>
          <w:szCs w:val="24"/>
          <w:lang w:eastAsia="zh-CN"/>
        </w:rPr>
        <w:t>wych</w:t>
      </w:r>
      <w:r w:rsidR="002327C7" w:rsidRPr="00D97B7F">
        <w:rPr>
          <w:sz w:val="24"/>
          <w:szCs w:val="24"/>
          <w:lang w:eastAsia="zh-CN"/>
        </w:rPr>
        <w:t xml:space="preserve"> </w:t>
      </w:r>
      <w:r w:rsidR="00023969">
        <w:rPr>
          <w:sz w:val="24"/>
          <w:szCs w:val="24"/>
          <w:lang w:eastAsia="zh-CN"/>
        </w:rPr>
        <w:br/>
      </w:r>
      <w:r w:rsidR="00D323F8" w:rsidRPr="00D97B7F">
        <w:rPr>
          <w:sz w:val="24"/>
          <w:szCs w:val="24"/>
          <w:lang w:eastAsia="zh-CN"/>
        </w:rPr>
        <w:t>i administracji</w:t>
      </w:r>
      <w:r w:rsidR="00D323F8" w:rsidRPr="00D97B7F">
        <w:rPr>
          <w:sz w:val="24"/>
          <w:szCs w:val="24"/>
        </w:rPr>
        <w:t xml:space="preserve">, oznaczony symbolem </w:t>
      </w:r>
      <w:r w:rsidR="00D323F8" w:rsidRPr="00D97B7F">
        <w:rPr>
          <w:b/>
          <w:sz w:val="24"/>
          <w:szCs w:val="24"/>
        </w:rPr>
        <w:t>1UE-UK-UA</w:t>
      </w:r>
      <w:r w:rsidR="008E169C" w:rsidRPr="00D97B7F">
        <w:rPr>
          <w:b/>
          <w:sz w:val="24"/>
          <w:szCs w:val="24"/>
        </w:rPr>
        <w:t xml:space="preserve"> </w:t>
      </w:r>
      <w:r w:rsidR="00023969">
        <w:rPr>
          <w:bCs/>
          <w:sz w:val="24"/>
          <w:szCs w:val="24"/>
        </w:rPr>
        <w:t>(</w:t>
      </w:r>
      <w:r w:rsidR="008E169C" w:rsidRPr="00D97B7F">
        <w:rPr>
          <w:bCs/>
          <w:sz w:val="24"/>
          <w:szCs w:val="24"/>
        </w:rPr>
        <w:t xml:space="preserve">ok. </w:t>
      </w:r>
      <w:r w:rsidR="00023969">
        <w:rPr>
          <w:bCs/>
          <w:sz w:val="24"/>
          <w:szCs w:val="24"/>
        </w:rPr>
        <w:t>20</w:t>
      </w:r>
      <w:r w:rsidR="008E169C" w:rsidRPr="00D97B7F">
        <w:rPr>
          <w:bCs/>
          <w:sz w:val="24"/>
          <w:szCs w:val="24"/>
        </w:rPr>
        <w:t>%)</w:t>
      </w:r>
      <w:r w:rsidR="00D323F8" w:rsidRPr="00D97B7F">
        <w:rPr>
          <w:bCs/>
          <w:sz w:val="24"/>
          <w:szCs w:val="24"/>
        </w:rPr>
        <w:t>.</w:t>
      </w:r>
      <w:r w:rsidR="008E169C" w:rsidRPr="00D97B7F">
        <w:rPr>
          <w:bCs/>
          <w:sz w:val="24"/>
          <w:szCs w:val="24"/>
        </w:rPr>
        <w:t xml:space="preserve"> </w:t>
      </w:r>
      <w:r w:rsidR="002327C7" w:rsidRPr="00D97B7F">
        <w:rPr>
          <w:bCs/>
          <w:sz w:val="24"/>
          <w:szCs w:val="24"/>
        </w:rPr>
        <w:t>Ustanowiona f</w:t>
      </w:r>
      <w:r w:rsidR="008E169C" w:rsidRPr="00D97B7F">
        <w:rPr>
          <w:bCs/>
          <w:sz w:val="24"/>
          <w:szCs w:val="24"/>
        </w:rPr>
        <w:t xml:space="preserve">unkcja usługowa </w:t>
      </w:r>
      <w:r w:rsidR="00B17A70" w:rsidRPr="00D97B7F">
        <w:rPr>
          <w:bCs/>
          <w:sz w:val="24"/>
          <w:szCs w:val="24"/>
          <w:lang w:eastAsia="pl-PL"/>
        </w:rPr>
        <w:t>dedykowana</w:t>
      </w:r>
      <w:r w:rsidR="00B17A70" w:rsidRPr="00D97B7F">
        <w:rPr>
          <w:bCs/>
          <w:sz w:val="24"/>
          <w:szCs w:val="24"/>
        </w:rPr>
        <w:t xml:space="preserve"> realizacji</w:t>
      </w:r>
      <w:r w:rsidR="002327C7" w:rsidRPr="00D97B7F">
        <w:rPr>
          <w:bCs/>
          <w:sz w:val="24"/>
          <w:szCs w:val="24"/>
        </w:rPr>
        <w:t xml:space="preserve"> celu publicznego jakim jest opiek</w:t>
      </w:r>
      <w:r w:rsidR="004232F0" w:rsidRPr="00D97B7F">
        <w:rPr>
          <w:bCs/>
          <w:sz w:val="24"/>
          <w:szCs w:val="24"/>
        </w:rPr>
        <w:t>a</w:t>
      </w:r>
      <w:r w:rsidR="002327C7" w:rsidRPr="00D97B7F">
        <w:rPr>
          <w:bCs/>
          <w:sz w:val="24"/>
          <w:szCs w:val="24"/>
        </w:rPr>
        <w:t xml:space="preserve"> nad zabytkiem </w:t>
      </w:r>
      <w:r w:rsidR="008E169C" w:rsidRPr="00D97B7F">
        <w:rPr>
          <w:bCs/>
          <w:sz w:val="24"/>
          <w:szCs w:val="24"/>
        </w:rPr>
        <w:t xml:space="preserve">stanowi kontynuację funkcji </w:t>
      </w:r>
      <w:r w:rsidR="00B17A70" w:rsidRPr="00D97B7F">
        <w:rPr>
          <w:bCs/>
          <w:sz w:val="24"/>
          <w:szCs w:val="24"/>
        </w:rPr>
        <w:t xml:space="preserve">usług kultury tożsamych z przeznaczeniem terenu </w:t>
      </w:r>
      <w:r w:rsidR="002327C7" w:rsidRPr="00D97B7F">
        <w:rPr>
          <w:bCs/>
          <w:sz w:val="24"/>
          <w:szCs w:val="24"/>
        </w:rPr>
        <w:t xml:space="preserve"> zamku</w:t>
      </w:r>
      <w:r w:rsidR="00B17A70" w:rsidRPr="00D97B7F">
        <w:rPr>
          <w:bCs/>
          <w:sz w:val="24"/>
          <w:szCs w:val="24"/>
        </w:rPr>
        <w:t xml:space="preserve"> wysokiego</w:t>
      </w:r>
      <w:r w:rsidR="002327C7" w:rsidRPr="00D97B7F">
        <w:rPr>
          <w:bCs/>
          <w:sz w:val="24"/>
          <w:szCs w:val="24"/>
        </w:rPr>
        <w:t xml:space="preserve">. Natomiast dopuszczona w 30% funkcja </w:t>
      </w:r>
      <w:r w:rsidR="002327C7" w:rsidRPr="00D97B7F">
        <w:rPr>
          <w:bCs/>
          <w:sz w:val="24"/>
          <w:szCs w:val="24"/>
          <w:lang w:eastAsia="pl-PL"/>
        </w:rPr>
        <w:t>biurowa związana z działalnością w zakresie architektury stanowi kontynuację funkcji</w:t>
      </w:r>
      <w:r w:rsidR="002327C7" w:rsidRPr="00D97B7F">
        <w:rPr>
          <w:bCs/>
          <w:sz w:val="24"/>
          <w:szCs w:val="24"/>
        </w:rPr>
        <w:t xml:space="preserve"> </w:t>
      </w:r>
      <w:r w:rsidR="008E169C" w:rsidRPr="00D97B7F">
        <w:rPr>
          <w:bCs/>
          <w:sz w:val="24"/>
          <w:szCs w:val="24"/>
        </w:rPr>
        <w:t>centralnej części miast</w:t>
      </w:r>
      <w:r w:rsidR="002327C7" w:rsidRPr="00D97B7F">
        <w:rPr>
          <w:bCs/>
          <w:sz w:val="24"/>
          <w:szCs w:val="24"/>
        </w:rPr>
        <w:t>a.</w:t>
      </w:r>
      <w:r w:rsidR="008E169C" w:rsidRPr="00D97B7F">
        <w:rPr>
          <w:bCs/>
          <w:sz w:val="24"/>
          <w:szCs w:val="24"/>
        </w:rPr>
        <w:t xml:space="preserve"> </w:t>
      </w:r>
      <w:r w:rsidR="002327C7" w:rsidRPr="00D97B7F">
        <w:rPr>
          <w:sz w:val="24"/>
          <w:szCs w:val="24"/>
        </w:rPr>
        <w:t xml:space="preserve">Funkcja zieleni niskiej stanowi ciągłość </w:t>
      </w:r>
      <w:r w:rsidR="003C29C2" w:rsidRPr="00D97B7F">
        <w:rPr>
          <w:sz w:val="24"/>
          <w:szCs w:val="24"/>
        </w:rPr>
        <w:t xml:space="preserve">terenów zespołu zamkowego wpisanego do rejestru zabytków i podkreśla zachowany kształt zabytkowej fosy zamkowej. </w:t>
      </w:r>
    </w:p>
    <w:p w14:paraId="7EAEB4D8" w14:textId="3FAEFE0E" w:rsidR="003C29C2" w:rsidRPr="00D97B7F" w:rsidRDefault="003C29C2" w:rsidP="00BA75D0">
      <w:pPr>
        <w:pStyle w:val="Akapitzlist"/>
        <w:numPr>
          <w:ilvl w:val="0"/>
          <w:numId w:val="9"/>
        </w:numPr>
        <w:overflowPunct w:val="0"/>
        <w:autoSpaceDE w:val="0"/>
        <w:autoSpaceDN w:val="0"/>
        <w:adjustRightInd w:val="0"/>
        <w:spacing w:after="0" w:line="24" w:lineRule="atLeast"/>
        <w:ind w:left="284" w:hanging="284"/>
        <w:jc w:val="both"/>
        <w:textAlignment w:val="baseline"/>
        <w:rPr>
          <w:sz w:val="24"/>
          <w:szCs w:val="24"/>
        </w:rPr>
      </w:pPr>
      <w:r w:rsidRPr="00D97B7F">
        <w:rPr>
          <w:sz w:val="24"/>
          <w:szCs w:val="24"/>
          <w:u w:val="single"/>
        </w:rPr>
        <w:t>ochron</w:t>
      </w:r>
      <w:r w:rsidR="0048762D">
        <w:rPr>
          <w:sz w:val="24"/>
          <w:szCs w:val="24"/>
          <w:u w:val="single"/>
        </w:rPr>
        <w:t>ę</w:t>
      </w:r>
      <w:r w:rsidRPr="00D97B7F">
        <w:rPr>
          <w:sz w:val="24"/>
          <w:szCs w:val="24"/>
          <w:u w:val="single"/>
        </w:rPr>
        <w:t xml:space="preserve"> krajobrazu:</w:t>
      </w:r>
      <w:r w:rsidRPr="00D97B7F">
        <w:rPr>
          <w:sz w:val="24"/>
          <w:szCs w:val="24"/>
        </w:rPr>
        <w:t xml:space="preserve"> w projekcie planu zadbano o zachowanie naturalnych walorów krajobrazowych oraz ochronę terenów zielonych </w:t>
      </w:r>
      <w:r w:rsidR="0048762D">
        <w:rPr>
          <w:sz w:val="24"/>
          <w:szCs w:val="24"/>
        </w:rPr>
        <w:t>-</w:t>
      </w:r>
      <w:r w:rsidRPr="00D97B7F">
        <w:rPr>
          <w:sz w:val="24"/>
          <w:szCs w:val="24"/>
        </w:rPr>
        <w:t xml:space="preserve"> zabytkowej fosy zamkowej</w:t>
      </w:r>
      <w:r w:rsidR="0048762D">
        <w:rPr>
          <w:sz w:val="24"/>
          <w:szCs w:val="24"/>
        </w:rPr>
        <w:t xml:space="preserve"> </w:t>
      </w:r>
      <w:r w:rsidRPr="00D97B7F">
        <w:rPr>
          <w:sz w:val="24"/>
          <w:szCs w:val="24"/>
        </w:rPr>
        <w:t>- przed zabudową. Powyższe uzyskano poprzez ustalenie odpowiednich wskaźników zabudowy, linii zabudowy, wysokości zabudowy oraz powierzchni biologicznie czynnych.</w:t>
      </w:r>
    </w:p>
    <w:p w14:paraId="197B692A" w14:textId="1B22AAF4" w:rsidR="00D323F8" w:rsidRPr="00A41ADF" w:rsidRDefault="008821A1" w:rsidP="00BA75D0">
      <w:pPr>
        <w:pStyle w:val="Akapitzlist"/>
        <w:numPr>
          <w:ilvl w:val="0"/>
          <w:numId w:val="9"/>
        </w:numPr>
        <w:overflowPunct w:val="0"/>
        <w:autoSpaceDE w:val="0"/>
        <w:autoSpaceDN w:val="0"/>
        <w:adjustRightInd w:val="0"/>
        <w:spacing w:after="0" w:line="24" w:lineRule="atLeast"/>
        <w:ind w:left="284" w:hanging="284"/>
        <w:jc w:val="both"/>
        <w:textAlignment w:val="baseline"/>
        <w:rPr>
          <w:sz w:val="24"/>
          <w:szCs w:val="24"/>
        </w:rPr>
      </w:pPr>
      <w:r w:rsidRPr="00A41ADF">
        <w:rPr>
          <w:sz w:val="24"/>
          <w:szCs w:val="24"/>
          <w:u w:val="single"/>
        </w:rPr>
        <w:t>kompozycj</w:t>
      </w:r>
      <w:r w:rsidR="0048762D" w:rsidRPr="00A41ADF">
        <w:rPr>
          <w:sz w:val="24"/>
          <w:szCs w:val="24"/>
          <w:u w:val="single"/>
        </w:rPr>
        <w:t>ę</w:t>
      </w:r>
      <w:r w:rsidR="00017E35">
        <w:rPr>
          <w:sz w:val="24"/>
          <w:szCs w:val="24"/>
          <w:u w:val="single"/>
        </w:rPr>
        <w:t xml:space="preserve"> przestrzenną</w:t>
      </w:r>
      <w:r w:rsidRPr="00A41ADF">
        <w:rPr>
          <w:sz w:val="24"/>
          <w:szCs w:val="24"/>
          <w:u w:val="single"/>
        </w:rPr>
        <w:t>:</w:t>
      </w:r>
      <w:r w:rsidRPr="00A41ADF">
        <w:rPr>
          <w:sz w:val="24"/>
          <w:szCs w:val="24"/>
        </w:rPr>
        <w:t xml:space="preserve"> </w:t>
      </w:r>
      <w:bookmarkStart w:id="5" w:name="_Hlk210111357"/>
      <w:r w:rsidRPr="00A41ADF">
        <w:rPr>
          <w:sz w:val="24"/>
          <w:szCs w:val="24"/>
        </w:rPr>
        <w:t xml:space="preserve">w obszarze projektu planu układ przestrzenny ukształtowano poprzez wyznaczanie głównej osi </w:t>
      </w:r>
      <w:r w:rsidR="005046E0" w:rsidRPr="00A41ADF">
        <w:rPr>
          <w:sz w:val="24"/>
          <w:szCs w:val="24"/>
        </w:rPr>
        <w:t>widokowej</w:t>
      </w:r>
      <w:r w:rsidRPr="00A41ADF">
        <w:rPr>
          <w:sz w:val="24"/>
          <w:szCs w:val="24"/>
        </w:rPr>
        <w:t xml:space="preserve"> ( podkreśle</w:t>
      </w:r>
      <w:r w:rsidR="00FA0428" w:rsidRPr="00A41ADF">
        <w:rPr>
          <w:sz w:val="24"/>
          <w:szCs w:val="24"/>
        </w:rPr>
        <w:t>nie znaczenia fosy jako części</w:t>
      </w:r>
      <w:r w:rsidRPr="00A41ADF">
        <w:rPr>
          <w:sz w:val="24"/>
          <w:szCs w:val="24"/>
        </w:rPr>
        <w:t xml:space="preserve"> kompleksu zamkowego), przedłużenie istniejącej zabudowy usługowej </w:t>
      </w:r>
      <w:r w:rsidR="00276DED" w:rsidRPr="00A41ADF">
        <w:rPr>
          <w:sz w:val="24"/>
          <w:szCs w:val="24"/>
        </w:rPr>
        <w:t xml:space="preserve">od strony ul. Dworcowej </w:t>
      </w:r>
      <w:r w:rsidRPr="00A41ADF">
        <w:rPr>
          <w:sz w:val="24"/>
          <w:szCs w:val="24"/>
        </w:rPr>
        <w:t xml:space="preserve">wraz z cofnięciem pierzei (frontu nowego budynku z zachowaniem widoku na fragment ściany bocznej budynku </w:t>
      </w:r>
      <w:r w:rsidR="0048762D" w:rsidRPr="00A41ADF">
        <w:rPr>
          <w:sz w:val="24"/>
          <w:szCs w:val="24"/>
        </w:rPr>
        <w:t xml:space="preserve">przy ul. Dworcowej 5 </w:t>
      </w:r>
      <w:r w:rsidRPr="00A41ADF">
        <w:rPr>
          <w:sz w:val="24"/>
          <w:szCs w:val="24"/>
        </w:rPr>
        <w:t>znajdującego się w wojewódzkiej ewidencji zabytków) oraz uwypuklenie dominanty architektonicznej jaką jest zamek wysoki tak</w:t>
      </w:r>
      <w:r w:rsidR="0048762D" w:rsidRPr="00A41ADF">
        <w:rPr>
          <w:sz w:val="24"/>
          <w:szCs w:val="24"/>
        </w:rPr>
        <w:t>,</w:t>
      </w:r>
      <w:r w:rsidRPr="00A41ADF">
        <w:rPr>
          <w:sz w:val="24"/>
          <w:szCs w:val="24"/>
        </w:rPr>
        <w:t xml:space="preserve"> aby razem tworzyły harmonijną całość.</w:t>
      </w:r>
    </w:p>
    <w:p w14:paraId="1721AB96" w14:textId="027FFB5E" w:rsidR="00C46F5B" w:rsidRDefault="00C46F5B" w:rsidP="00D97B7F">
      <w:pPr>
        <w:pStyle w:val="Akapitzlist"/>
        <w:overflowPunct w:val="0"/>
        <w:autoSpaceDE w:val="0"/>
        <w:autoSpaceDN w:val="0"/>
        <w:adjustRightInd w:val="0"/>
        <w:spacing w:after="0" w:line="24" w:lineRule="atLeast"/>
        <w:ind w:left="284"/>
        <w:jc w:val="both"/>
        <w:textAlignment w:val="baseline"/>
        <w:rPr>
          <w:sz w:val="24"/>
          <w:szCs w:val="24"/>
        </w:rPr>
      </w:pPr>
      <w:r w:rsidRPr="00A41ADF">
        <w:rPr>
          <w:sz w:val="24"/>
          <w:szCs w:val="24"/>
        </w:rPr>
        <w:t>Istniejąca zabudowa zagrodowa składająca się</w:t>
      </w:r>
      <w:r w:rsidR="004277B8" w:rsidRPr="00A41ADF">
        <w:rPr>
          <w:sz w:val="24"/>
          <w:szCs w:val="24"/>
        </w:rPr>
        <w:t xml:space="preserve"> wg „aktu nadania”</w:t>
      </w:r>
      <w:r w:rsidRPr="00A41ADF">
        <w:rPr>
          <w:sz w:val="24"/>
          <w:szCs w:val="24"/>
        </w:rPr>
        <w:t xml:space="preserve"> z wolnostojącego budynku mieszkalnego, </w:t>
      </w:r>
      <w:r w:rsidR="00386966" w:rsidRPr="00A41ADF">
        <w:rPr>
          <w:sz w:val="24"/>
          <w:szCs w:val="24"/>
        </w:rPr>
        <w:t>obory</w:t>
      </w:r>
      <w:r w:rsidRPr="00A41ADF">
        <w:rPr>
          <w:sz w:val="24"/>
          <w:szCs w:val="24"/>
        </w:rPr>
        <w:t xml:space="preserve">, stajni oraz stodoły nie spełnia powyższych wymagań ładu przestrzennego. </w:t>
      </w:r>
    </w:p>
    <w:p w14:paraId="3CF1C0B7" w14:textId="77777777" w:rsidR="00F171D0" w:rsidRDefault="00F171D0" w:rsidP="00D97B7F">
      <w:pPr>
        <w:pStyle w:val="Akapitzlist"/>
        <w:overflowPunct w:val="0"/>
        <w:autoSpaceDE w:val="0"/>
        <w:autoSpaceDN w:val="0"/>
        <w:adjustRightInd w:val="0"/>
        <w:spacing w:after="0" w:line="24" w:lineRule="atLeast"/>
        <w:ind w:left="284"/>
        <w:jc w:val="both"/>
        <w:textAlignment w:val="baseline"/>
        <w:rPr>
          <w:sz w:val="24"/>
          <w:szCs w:val="24"/>
        </w:rPr>
      </w:pPr>
    </w:p>
    <w:p w14:paraId="5BC196E7" w14:textId="77777777" w:rsidR="00F171D0" w:rsidRDefault="00F171D0" w:rsidP="00D97B7F">
      <w:pPr>
        <w:pStyle w:val="Akapitzlist"/>
        <w:overflowPunct w:val="0"/>
        <w:autoSpaceDE w:val="0"/>
        <w:autoSpaceDN w:val="0"/>
        <w:adjustRightInd w:val="0"/>
        <w:spacing w:after="0" w:line="24" w:lineRule="atLeast"/>
        <w:ind w:left="284"/>
        <w:jc w:val="both"/>
        <w:textAlignment w:val="baseline"/>
        <w:rPr>
          <w:sz w:val="24"/>
          <w:szCs w:val="24"/>
        </w:rPr>
      </w:pPr>
    </w:p>
    <w:p w14:paraId="1A52C27F" w14:textId="77777777" w:rsidR="000F7DD8" w:rsidRPr="00F171D0" w:rsidRDefault="000F7DD8" w:rsidP="000F7DD8">
      <w:pPr>
        <w:rPr>
          <w:rFonts w:ascii="Times New Roman" w:hAnsi="Times New Roman" w:cs="Times New Roman"/>
          <w:b/>
          <w:bCs/>
          <w:sz w:val="20"/>
          <w:szCs w:val="20"/>
        </w:rPr>
      </w:pPr>
      <w:r w:rsidRPr="00F171D0">
        <w:rPr>
          <w:rFonts w:ascii="Times New Roman" w:hAnsi="Times New Roman" w:cs="Times New Roman"/>
          <w:b/>
          <w:bCs/>
          <w:sz w:val="20"/>
          <w:szCs w:val="20"/>
        </w:rPr>
        <w:lastRenderedPageBreak/>
        <w:t>Widok na fosę i zamek od strony drogi krajowej ul. Dworcowej w Człuchowie.</w:t>
      </w:r>
    </w:p>
    <w:p w14:paraId="40CB16E9" w14:textId="373A27E5" w:rsidR="00F171D0" w:rsidRDefault="00F171D0" w:rsidP="00F171D0">
      <w:r>
        <w:rPr>
          <w:noProof/>
        </w:rPr>
        <w:drawing>
          <wp:inline distT="0" distB="0" distL="0" distR="0" wp14:anchorId="53CDE843" wp14:editId="055883FD">
            <wp:extent cx="5070557" cy="3143250"/>
            <wp:effectExtent l="0" t="0" r="0" b="0"/>
            <wp:docPr id="42683415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84973" cy="3152187"/>
                    </a:xfrm>
                    <a:prstGeom prst="rect">
                      <a:avLst/>
                    </a:prstGeom>
                    <a:noFill/>
                    <a:ln>
                      <a:noFill/>
                    </a:ln>
                  </pic:spPr>
                </pic:pic>
              </a:graphicData>
            </a:graphic>
          </wp:inline>
        </w:drawing>
      </w:r>
    </w:p>
    <w:p w14:paraId="47F4A666" w14:textId="77777777" w:rsidR="000F7DD8" w:rsidRDefault="00F171D0" w:rsidP="000F7DD8">
      <w:pPr>
        <w:rPr>
          <w:rFonts w:ascii="Times New Roman" w:hAnsi="Times New Roman" w:cs="Times New Roman"/>
          <w:b/>
          <w:bCs/>
          <w:sz w:val="20"/>
          <w:szCs w:val="20"/>
        </w:rPr>
      </w:pPr>
      <w:r>
        <w:t xml:space="preserve"> </w:t>
      </w:r>
      <w:r w:rsidRPr="00F171D0">
        <w:rPr>
          <w:rFonts w:ascii="Times New Roman" w:hAnsi="Times New Roman" w:cs="Times New Roman"/>
          <w:sz w:val="20"/>
          <w:szCs w:val="20"/>
        </w:rPr>
        <w:t xml:space="preserve">Źródło dane </w:t>
      </w:r>
      <w:hyperlink r:id="rId9" w:history="1">
        <w:r w:rsidRPr="00F171D0">
          <w:rPr>
            <w:rStyle w:val="Hipercze"/>
            <w:rFonts w:ascii="Times New Roman" w:hAnsi="Times New Roman" w:cs="Times New Roman"/>
            <w:sz w:val="20"/>
            <w:szCs w:val="20"/>
          </w:rPr>
          <w:t>https://www.google.com/maps</w:t>
        </w:r>
      </w:hyperlink>
      <w:r w:rsidRPr="00F171D0">
        <w:rPr>
          <w:rFonts w:ascii="Times New Roman" w:hAnsi="Times New Roman" w:cs="Times New Roman"/>
          <w:sz w:val="20"/>
          <w:szCs w:val="20"/>
        </w:rPr>
        <w:t xml:space="preserve"> – 30.09.2025r.</w:t>
      </w:r>
      <w:bookmarkStart w:id="6" w:name="_Hlk232506006"/>
      <w:r w:rsidR="000F7DD8" w:rsidRPr="000F7DD8">
        <w:rPr>
          <w:rFonts w:ascii="Times New Roman" w:hAnsi="Times New Roman" w:cs="Times New Roman"/>
          <w:b/>
          <w:bCs/>
          <w:sz w:val="20"/>
          <w:szCs w:val="20"/>
        </w:rPr>
        <w:t xml:space="preserve"> </w:t>
      </w:r>
    </w:p>
    <w:p w14:paraId="3F48EF93" w14:textId="77777777" w:rsidR="000F7DD8" w:rsidRDefault="000F7DD8" w:rsidP="000F7DD8">
      <w:pPr>
        <w:rPr>
          <w:rFonts w:ascii="Times New Roman" w:hAnsi="Times New Roman" w:cs="Times New Roman"/>
          <w:b/>
          <w:bCs/>
          <w:sz w:val="20"/>
          <w:szCs w:val="20"/>
        </w:rPr>
      </w:pPr>
    </w:p>
    <w:p w14:paraId="0B8763B4" w14:textId="322E8FA1" w:rsidR="000F7DD8" w:rsidRPr="00F171D0" w:rsidRDefault="000F7DD8" w:rsidP="000F7DD8">
      <w:pPr>
        <w:rPr>
          <w:rFonts w:ascii="Times New Roman" w:hAnsi="Times New Roman" w:cs="Times New Roman"/>
          <w:b/>
          <w:bCs/>
          <w:sz w:val="20"/>
          <w:szCs w:val="20"/>
        </w:rPr>
      </w:pPr>
      <w:r w:rsidRPr="00F171D0">
        <w:rPr>
          <w:rFonts w:ascii="Times New Roman" w:hAnsi="Times New Roman" w:cs="Times New Roman"/>
          <w:b/>
          <w:bCs/>
          <w:sz w:val="20"/>
          <w:szCs w:val="20"/>
        </w:rPr>
        <w:t>Widok na fosę od strony ul. Kościelnej w Człuchowie – od strony wjazdu i wejścia głównego na zamek</w:t>
      </w:r>
      <w:r>
        <w:rPr>
          <w:rFonts w:ascii="Times New Roman" w:hAnsi="Times New Roman" w:cs="Times New Roman"/>
          <w:b/>
          <w:bCs/>
          <w:sz w:val="20"/>
          <w:szCs w:val="20"/>
        </w:rPr>
        <w:t>.</w:t>
      </w:r>
    </w:p>
    <w:p w14:paraId="3E3B6BC7" w14:textId="658B76C2" w:rsidR="00F171D0" w:rsidRDefault="00F171D0" w:rsidP="00F171D0">
      <w:bookmarkStart w:id="7" w:name="_Hlk232505910"/>
      <w:bookmarkEnd w:id="6"/>
      <w:r>
        <w:rPr>
          <w:noProof/>
        </w:rPr>
        <w:drawing>
          <wp:inline distT="0" distB="0" distL="0" distR="0" wp14:anchorId="778ED983" wp14:editId="6493C6DF">
            <wp:extent cx="5092700" cy="3827055"/>
            <wp:effectExtent l="0" t="0" r="0" b="2540"/>
            <wp:docPr id="157421838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08387" cy="3838844"/>
                    </a:xfrm>
                    <a:prstGeom prst="rect">
                      <a:avLst/>
                    </a:prstGeom>
                    <a:noFill/>
                    <a:ln>
                      <a:noFill/>
                    </a:ln>
                  </pic:spPr>
                </pic:pic>
              </a:graphicData>
            </a:graphic>
          </wp:inline>
        </w:drawing>
      </w:r>
    </w:p>
    <w:p w14:paraId="0AA417C3" w14:textId="4DBBE498" w:rsidR="00F171D0" w:rsidRPr="00F171D0" w:rsidRDefault="00F171D0" w:rsidP="00F171D0">
      <w:pPr>
        <w:rPr>
          <w:rFonts w:ascii="Times New Roman" w:hAnsi="Times New Roman" w:cs="Times New Roman"/>
          <w:sz w:val="20"/>
          <w:szCs w:val="20"/>
        </w:rPr>
      </w:pPr>
      <w:r w:rsidRPr="00F171D0">
        <w:rPr>
          <w:rFonts w:ascii="Times New Roman" w:hAnsi="Times New Roman" w:cs="Times New Roman"/>
          <w:sz w:val="20"/>
          <w:szCs w:val="20"/>
        </w:rPr>
        <w:t>Data : 17.03.2026r.</w:t>
      </w:r>
    </w:p>
    <w:p w14:paraId="5D3850BB" w14:textId="77777777" w:rsidR="00F171D0" w:rsidRDefault="00F171D0" w:rsidP="00F171D0">
      <w:pPr>
        <w:rPr>
          <w:rFonts w:ascii="Times New Roman" w:hAnsi="Times New Roman" w:cs="Times New Roman"/>
          <w:b/>
          <w:bCs/>
        </w:rPr>
      </w:pPr>
    </w:p>
    <w:bookmarkEnd w:id="7"/>
    <w:bookmarkEnd w:id="5"/>
    <w:p w14:paraId="0E8D03C9" w14:textId="78F0F0B4" w:rsidR="00F07AA5" w:rsidRPr="00D97B7F" w:rsidRDefault="00F07AA5" w:rsidP="00023969">
      <w:pPr>
        <w:pStyle w:val="Akapitzlist"/>
        <w:numPr>
          <w:ilvl w:val="0"/>
          <w:numId w:val="6"/>
        </w:numPr>
        <w:tabs>
          <w:tab w:val="left" w:pos="426"/>
        </w:tabs>
        <w:spacing w:after="0" w:line="24" w:lineRule="atLeast"/>
        <w:ind w:left="709" w:hanging="283"/>
        <w:rPr>
          <w:b/>
          <w:sz w:val="24"/>
          <w:szCs w:val="24"/>
        </w:rPr>
      </w:pPr>
      <w:r w:rsidRPr="00D97B7F">
        <w:rPr>
          <w:b/>
          <w:sz w:val="24"/>
          <w:szCs w:val="24"/>
        </w:rPr>
        <w:lastRenderedPageBreak/>
        <w:t>Walory architektoniczne i krajobrazowe.</w:t>
      </w:r>
    </w:p>
    <w:p w14:paraId="1EC10AAE" w14:textId="2D12E76A" w:rsidR="00A63134" w:rsidRPr="00D97B7F" w:rsidRDefault="00023969" w:rsidP="00023969">
      <w:pPr>
        <w:tabs>
          <w:tab w:val="left" w:pos="426"/>
        </w:tabs>
        <w:spacing w:line="24" w:lineRule="atLeast"/>
        <w:jc w:val="both"/>
        <w:rPr>
          <w:rFonts w:ascii="Times New Roman" w:eastAsia="Times New Roman" w:hAnsi="Times New Roman" w:cs="Times New Roman"/>
          <w:sz w:val="24"/>
          <w:szCs w:val="24"/>
          <w:lang w:eastAsia="pl-PL"/>
        </w:rPr>
      </w:pPr>
      <w:r>
        <w:rPr>
          <w:rFonts w:ascii="Times New Roman" w:hAnsi="Times New Roman" w:cs="Times New Roman"/>
          <w:bCs/>
          <w:sz w:val="24"/>
          <w:szCs w:val="24"/>
        </w:rPr>
        <w:tab/>
      </w:r>
      <w:r w:rsidR="007C7F93" w:rsidRPr="00D97B7F">
        <w:rPr>
          <w:rFonts w:ascii="Times New Roman" w:hAnsi="Times New Roman" w:cs="Times New Roman"/>
          <w:bCs/>
          <w:sz w:val="24"/>
          <w:szCs w:val="24"/>
        </w:rPr>
        <w:t>W obszarze sporządz</w:t>
      </w:r>
      <w:r w:rsidR="0048762D">
        <w:rPr>
          <w:rFonts w:ascii="Times New Roman" w:hAnsi="Times New Roman" w:cs="Times New Roman"/>
          <w:bCs/>
          <w:sz w:val="24"/>
          <w:szCs w:val="24"/>
        </w:rPr>
        <w:t>o</w:t>
      </w:r>
      <w:r w:rsidR="007C7F93" w:rsidRPr="00D97B7F">
        <w:rPr>
          <w:rFonts w:ascii="Times New Roman" w:hAnsi="Times New Roman" w:cs="Times New Roman"/>
          <w:bCs/>
          <w:sz w:val="24"/>
          <w:szCs w:val="24"/>
        </w:rPr>
        <w:t xml:space="preserve">nego </w:t>
      </w:r>
      <w:r w:rsidR="00295E86" w:rsidRPr="00D97B7F">
        <w:rPr>
          <w:rFonts w:ascii="Times New Roman" w:hAnsi="Times New Roman" w:cs="Times New Roman"/>
          <w:bCs/>
          <w:sz w:val="24"/>
          <w:szCs w:val="24"/>
        </w:rPr>
        <w:t xml:space="preserve">projektu </w:t>
      </w:r>
      <w:r w:rsidR="007C7F93" w:rsidRPr="00D97B7F">
        <w:rPr>
          <w:rFonts w:ascii="Times New Roman" w:hAnsi="Times New Roman" w:cs="Times New Roman"/>
          <w:bCs/>
          <w:sz w:val="24"/>
          <w:szCs w:val="24"/>
        </w:rPr>
        <w:t>planu</w:t>
      </w:r>
      <w:r w:rsidR="007C7F93" w:rsidRPr="00D97B7F">
        <w:rPr>
          <w:rFonts w:ascii="Times New Roman" w:hAnsi="Times New Roman" w:cs="Times New Roman"/>
          <w:b/>
          <w:sz w:val="24"/>
          <w:szCs w:val="24"/>
        </w:rPr>
        <w:t xml:space="preserve"> </w:t>
      </w:r>
      <w:r w:rsidR="00C17CFA" w:rsidRPr="00D97B7F">
        <w:rPr>
          <w:rFonts w:ascii="Times New Roman" w:hAnsi="Times New Roman" w:cs="Times New Roman"/>
          <w:sz w:val="24"/>
          <w:szCs w:val="24"/>
        </w:rPr>
        <w:t>wysokie</w:t>
      </w:r>
      <w:r w:rsidR="00C17CFA" w:rsidRPr="00D97B7F">
        <w:rPr>
          <w:rFonts w:ascii="Times New Roman" w:hAnsi="Times New Roman" w:cs="Times New Roman"/>
          <w:b/>
          <w:sz w:val="24"/>
          <w:szCs w:val="24"/>
        </w:rPr>
        <w:t xml:space="preserve"> </w:t>
      </w:r>
      <w:r w:rsidR="007C7F93" w:rsidRPr="00D97B7F">
        <w:rPr>
          <w:rFonts w:ascii="Times New Roman" w:eastAsia="Times New Roman" w:hAnsi="Times New Roman" w:cs="Times New Roman"/>
          <w:sz w:val="24"/>
          <w:szCs w:val="24"/>
          <w:lang w:eastAsia="pl-PL"/>
        </w:rPr>
        <w:t>w</w:t>
      </w:r>
      <w:r w:rsidR="00A63134" w:rsidRPr="00D97B7F">
        <w:rPr>
          <w:rFonts w:ascii="Times New Roman" w:eastAsia="Times New Roman" w:hAnsi="Times New Roman" w:cs="Times New Roman"/>
          <w:sz w:val="24"/>
          <w:szCs w:val="24"/>
          <w:lang w:eastAsia="pl-PL"/>
        </w:rPr>
        <w:t xml:space="preserve">alory architektoniczne </w:t>
      </w:r>
      <w:r w:rsidR="007C7F93" w:rsidRPr="00D97B7F">
        <w:rPr>
          <w:rFonts w:ascii="Times New Roman" w:eastAsia="Times New Roman" w:hAnsi="Times New Roman" w:cs="Times New Roman"/>
          <w:sz w:val="24"/>
          <w:szCs w:val="24"/>
          <w:lang w:eastAsia="pl-PL"/>
        </w:rPr>
        <w:t>i krajobrazowe posiada wyłącznie jedyna</w:t>
      </w:r>
      <w:r w:rsidR="00C17CFA" w:rsidRPr="00D97B7F">
        <w:rPr>
          <w:rFonts w:ascii="Times New Roman" w:eastAsia="Times New Roman" w:hAnsi="Times New Roman" w:cs="Times New Roman"/>
          <w:sz w:val="24"/>
          <w:szCs w:val="24"/>
          <w:lang w:eastAsia="pl-PL"/>
        </w:rPr>
        <w:t>,</w:t>
      </w:r>
      <w:r w:rsidR="007C7F93" w:rsidRPr="00D97B7F">
        <w:rPr>
          <w:rFonts w:ascii="Times New Roman" w:eastAsia="Times New Roman" w:hAnsi="Times New Roman" w:cs="Times New Roman"/>
          <w:sz w:val="24"/>
          <w:szCs w:val="24"/>
          <w:lang w:eastAsia="pl-PL"/>
        </w:rPr>
        <w:t xml:space="preserve"> zachowana w swoim kształcie</w:t>
      </w:r>
      <w:r w:rsidR="00C17CFA" w:rsidRPr="00D97B7F">
        <w:rPr>
          <w:rFonts w:ascii="Times New Roman" w:eastAsia="Times New Roman" w:hAnsi="Times New Roman" w:cs="Times New Roman"/>
          <w:sz w:val="24"/>
          <w:szCs w:val="24"/>
          <w:lang w:eastAsia="pl-PL"/>
        </w:rPr>
        <w:t>,</w:t>
      </w:r>
      <w:r w:rsidR="007C7F93" w:rsidRPr="00D97B7F">
        <w:rPr>
          <w:rFonts w:ascii="Times New Roman" w:eastAsia="Times New Roman" w:hAnsi="Times New Roman" w:cs="Times New Roman"/>
          <w:sz w:val="24"/>
          <w:szCs w:val="24"/>
          <w:lang w:eastAsia="pl-PL"/>
        </w:rPr>
        <w:t xml:space="preserve"> fosa zamkowa</w:t>
      </w:r>
      <w:r w:rsidR="0048762D">
        <w:rPr>
          <w:rFonts w:ascii="Times New Roman" w:eastAsia="Times New Roman" w:hAnsi="Times New Roman" w:cs="Times New Roman"/>
          <w:sz w:val="24"/>
          <w:szCs w:val="24"/>
          <w:lang w:eastAsia="pl-PL"/>
        </w:rPr>
        <w:t xml:space="preserve"> - </w:t>
      </w:r>
      <w:r w:rsidR="0048762D" w:rsidRPr="00D97B7F">
        <w:rPr>
          <w:rFonts w:ascii="Times New Roman" w:eastAsia="Times New Roman" w:hAnsi="Times New Roman" w:cs="Times New Roman"/>
          <w:sz w:val="24"/>
          <w:szCs w:val="24"/>
          <w:lang w:eastAsia="pl-PL"/>
        </w:rPr>
        <w:t>dawniej mokra</w:t>
      </w:r>
      <w:r w:rsidR="00295E86" w:rsidRPr="00D97B7F">
        <w:rPr>
          <w:rFonts w:ascii="Times New Roman" w:eastAsia="Times New Roman" w:hAnsi="Times New Roman" w:cs="Times New Roman"/>
          <w:sz w:val="24"/>
          <w:szCs w:val="24"/>
          <w:lang w:eastAsia="pl-PL"/>
        </w:rPr>
        <w:t>. Nową zabudowę zaplanowano tak aby uzyskać jej integrację z otoczeniem i odpowiednio</w:t>
      </w:r>
      <w:r w:rsidR="00A63134" w:rsidRPr="00D97B7F">
        <w:rPr>
          <w:rFonts w:ascii="Times New Roman" w:eastAsia="Times New Roman" w:hAnsi="Times New Roman" w:cs="Times New Roman"/>
          <w:sz w:val="24"/>
          <w:szCs w:val="24"/>
          <w:lang w:eastAsia="pl-PL"/>
        </w:rPr>
        <w:t xml:space="preserve"> </w:t>
      </w:r>
      <w:r w:rsidR="00295E86" w:rsidRPr="00D97B7F">
        <w:rPr>
          <w:rFonts w:ascii="Times New Roman" w:eastAsia="Times New Roman" w:hAnsi="Times New Roman" w:cs="Times New Roman"/>
          <w:sz w:val="24"/>
          <w:szCs w:val="24"/>
          <w:lang w:eastAsia="pl-PL"/>
        </w:rPr>
        <w:t>ukształtować</w:t>
      </w:r>
      <w:r w:rsidR="00A63134" w:rsidRPr="00D97B7F">
        <w:rPr>
          <w:rFonts w:ascii="Times New Roman" w:eastAsia="Times New Roman" w:hAnsi="Times New Roman" w:cs="Times New Roman"/>
          <w:sz w:val="24"/>
          <w:szCs w:val="24"/>
          <w:lang w:eastAsia="pl-PL"/>
        </w:rPr>
        <w:t xml:space="preserve"> przestrze</w:t>
      </w:r>
      <w:r w:rsidR="00295E86" w:rsidRPr="00D97B7F">
        <w:rPr>
          <w:rFonts w:ascii="Times New Roman" w:eastAsia="Times New Roman" w:hAnsi="Times New Roman" w:cs="Times New Roman"/>
          <w:sz w:val="24"/>
          <w:szCs w:val="24"/>
          <w:lang w:eastAsia="pl-PL"/>
        </w:rPr>
        <w:t>ń</w:t>
      </w:r>
      <w:r w:rsidR="00A63134" w:rsidRPr="00D97B7F">
        <w:rPr>
          <w:rFonts w:ascii="Times New Roman" w:eastAsia="Times New Roman" w:hAnsi="Times New Roman" w:cs="Times New Roman"/>
          <w:sz w:val="24"/>
          <w:szCs w:val="24"/>
          <w:lang w:eastAsia="pl-PL"/>
        </w:rPr>
        <w:t xml:space="preserve"> publiczn</w:t>
      </w:r>
      <w:r w:rsidR="00295E86" w:rsidRPr="00D97B7F">
        <w:rPr>
          <w:rFonts w:ascii="Times New Roman" w:eastAsia="Times New Roman" w:hAnsi="Times New Roman" w:cs="Times New Roman"/>
          <w:sz w:val="24"/>
          <w:szCs w:val="24"/>
          <w:lang w:eastAsia="pl-PL"/>
        </w:rPr>
        <w:t xml:space="preserve">ą. Istniejąca obecnie </w:t>
      </w:r>
      <w:r w:rsidR="00C46F5B" w:rsidRPr="00D97B7F">
        <w:rPr>
          <w:rFonts w:ascii="Times New Roman" w:eastAsia="Times New Roman" w:hAnsi="Times New Roman" w:cs="Times New Roman"/>
          <w:sz w:val="24"/>
          <w:szCs w:val="24"/>
          <w:lang w:eastAsia="pl-PL"/>
        </w:rPr>
        <w:t>na terenie dział</w:t>
      </w:r>
      <w:r w:rsidR="004277B8">
        <w:rPr>
          <w:rFonts w:ascii="Times New Roman" w:eastAsia="Times New Roman" w:hAnsi="Times New Roman" w:cs="Times New Roman"/>
          <w:sz w:val="24"/>
          <w:szCs w:val="24"/>
          <w:lang w:eastAsia="pl-PL"/>
        </w:rPr>
        <w:t>ki nr 68 zabudowa zagrodowa prze</w:t>
      </w:r>
      <w:r w:rsidR="00C46F5B" w:rsidRPr="00D97B7F">
        <w:rPr>
          <w:rFonts w:ascii="Times New Roman" w:eastAsia="Times New Roman" w:hAnsi="Times New Roman" w:cs="Times New Roman"/>
          <w:sz w:val="24"/>
          <w:szCs w:val="24"/>
          <w:lang w:eastAsia="pl-PL"/>
        </w:rPr>
        <w:t>słania walory krajobrazowe i archite</w:t>
      </w:r>
      <w:r w:rsidR="004277B8">
        <w:rPr>
          <w:rFonts w:ascii="Times New Roman" w:eastAsia="Times New Roman" w:hAnsi="Times New Roman" w:cs="Times New Roman"/>
          <w:sz w:val="24"/>
          <w:szCs w:val="24"/>
          <w:lang w:eastAsia="pl-PL"/>
        </w:rPr>
        <w:t>ktoniczne istniejącego zabytku,</w:t>
      </w:r>
      <w:r w:rsidR="00C46F5B" w:rsidRPr="00D97B7F">
        <w:rPr>
          <w:rFonts w:ascii="Times New Roman" w:eastAsia="Times New Roman" w:hAnsi="Times New Roman" w:cs="Times New Roman"/>
          <w:sz w:val="24"/>
          <w:szCs w:val="24"/>
          <w:lang w:eastAsia="pl-PL"/>
        </w:rPr>
        <w:t xml:space="preserve"> nie stanowi integracji z otoczeniem.</w:t>
      </w:r>
      <w:r w:rsidR="00154C24" w:rsidRPr="00D97B7F">
        <w:rPr>
          <w:rFonts w:ascii="Times New Roman" w:eastAsia="Times New Roman" w:hAnsi="Times New Roman" w:cs="Times New Roman"/>
          <w:sz w:val="24"/>
          <w:szCs w:val="24"/>
          <w:lang w:eastAsia="pl-PL"/>
        </w:rPr>
        <w:t xml:space="preserve"> </w:t>
      </w:r>
      <w:r w:rsidR="00FF4252" w:rsidRPr="00D97B7F">
        <w:rPr>
          <w:rFonts w:ascii="Times New Roman" w:eastAsia="Times New Roman" w:hAnsi="Times New Roman" w:cs="Times New Roman"/>
          <w:sz w:val="24"/>
          <w:szCs w:val="24"/>
          <w:lang w:eastAsia="pl-PL"/>
        </w:rPr>
        <w:t>Za</w:t>
      </w:r>
      <w:r w:rsidR="00BF2B56" w:rsidRPr="00D97B7F">
        <w:rPr>
          <w:rFonts w:ascii="Times New Roman" w:eastAsia="Times New Roman" w:hAnsi="Times New Roman" w:cs="Times New Roman"/>
          <w:sz w:val="24"/>
          <w:szCs w:val="24"/>
          <w:lang w:eastAsia="pl-PL"/>
        </w:rPr>
        <w:t>budowa zagrodowa, co prawda wprowadzona w przestrzeń fosy w XIX</w:t>
      </w:r>
      <w:r w:rsidR="0048762D">
        <w:rPr>
          <w:rFonts w:ascii="Times New Roman" w:eastAsia="Times New Roman" w:hAnsi="Times New Roman" w:cs="Times New Roman"/>
          <w:sz w:val="24"/>
          <w:szCs w:val="24"/>
          <w:lang w:eastAsia="pl-PL"/>
        </w:rPr>
        <w:t xml:space="preserve"> </w:t>
      </w:r>
      <w:r w:rsidR="00BF2B56" w:rsidRPr="00D97B7F">
        <w:rPr>
          <w:rFonts w:ascii="Times New Roman" w:eastAsia="Times New Roman" w:hAnsi="Times New Roman" w:cs="Times New Roman"/>
          <w:sz w:val="24"/>
          <w:szCs w:val="24"/>
          <w:lang w:eastAsia="pl-PL"/>
        </w:rPr>
        <w:t>w., nie prezentuje cech historycznych, które godne byłyby uwypuklenia przy</w:t>
      </w:r>
      <w:r w:rsidR="00FF4252" w:rsidRPr="00D97B7F">
        <w:rPr>
          <w:rFonts w:ascii="Times New Roman" w:eastAsia="Times New Roman" w:hAnsi="Times New Roman" w:cs="Times New Roman"/>
          <w:sz w:val="24"/>
          <w:szCs w:val="24"/>
          <w:lang w:eastAsia="pl-PL"/>
        </w:rPr>
        <w:t xml:space="preserve"> średniowiecznej budowli obronnej.</w:t>
      </w:r>
      <w:r w:rsidR="009E78B6" w:rsidRPr="00D97B7F">
        <w:rPr>
          <w:rFonts w:ascii="Times New Roman" w:eastAsia="Times New Roman" w:hAnsi="Times New Roman" w:cs="Times New Roman"/>
          <w:sz w:val="24"/>
          <w:szCs w:val="24"/>
          <w:lang w:eastAsia="pl-PL"/>
        </w:rPr>
        <w:t xml:space="preserve"> Nie dostrzeżono tych cech w okresie powojennym w trakcie</w:t>
      </w:r>
      <w:r w:rsidR="00FF6DEF" w:rsidRPr="00D97B7F">
        <w:rPr>
          <w:rFonts w:ascii="Times New Roman" w:eastAsia="Times New Roman" w:hAnsi="Times New Roman" w:cs="Times New Roman"/>
          <w:sz w:val="24"/>
          <w:szCs w:val="24"/>
          <w:lang w:eastAsia="pl-PL"/>
        </w:rPr>
        <w:t xml:space="preserve"> </w:t>
      </w:r>
      <w:r w:rsidR="0048762D">
        <w:rPr>
          <w:rFonts w:ascii="Times New Roman" w:eastAsia="Times New Roman" w:hAnsi="Times New Roman" w:cs="Times New Roman"/>
          <w:sz w:val="24"/>
          <w:szCs w:val="24"/>
          <w:lang w:eastAsia="pl-PL"/>
        </w:rPr>
        <w:t xml:space="preserve">sporządzania </w:t>
      </w:r>
      <w:r w:rsidR="00FF6DEF" w:rsidRPr="00D97B7F">
        <w:rPr>
          <w:rFonts w:ascii="Times New Roman" w:eastAsia="Times New Roman" w:hAnsi="Times New Roman" w:cs="Times New Roman"/>
          <w:sz w:val="24"/>
          <w:szCs w:val="24"/>
          <w:lang w:eastAsia="pl-PL"/>
        </w:rPr>
        <w:t xml:space="preserve">wpisu do rejestru zabytków, gdyż </w:t>
      </w:r>
      <w:r w:rsidR="0048762D">
        <w:rPr>
          <w:rFonts w:ascii="Times New Roman" w:eastAsia="Times New Roman" w:hAnsi="Times New Roman" w:cs="Times New Roman"/>
          <w:sz w:val="24"/>
          <w:szCs w:val="24"/>
          <w:lang w:eastAsia="pl-PL"/>
        </w:rPr>
        <w:t xml:space="preserve">istniejące </w:t>
      </w:r>
      <w:r w:rsidR="00FF6DEF" w:rsidRPr="00D97B7F">
        <w:rPr>
          <w:rFonts w:ascii="Times New Roman" w:eastAsia="Times New Roman" w:hAnsi="Times New Roman" w:cs="Times New Roman"/>
          <w:sz w:val="24"/>
          <w:szCs w:val="24"/>
          <w:lang w:eastAsia="pl-PL"/>
        </w:rPr>
        <w:t>zabudowa</w:t>
      </w:r>
      <w:r w:rsidR="0048762D">
        <w:rPr>
          <w:rFonts w:ascii="Times New Roman" w:eastAsia="Times New Roman" w:hAnsi="Times New Roman" w:cs="Times New Roman"/>
          <w:sz w:val="24"/>
          <w:szCs w:val="24"/>
          <w:lang w:eastAsia="pl-PL"/>
        </w:rPr>
        <w:t>nia nie znalazły się ani w rejestrze zabytku ani w wojewódzkiej ewidencji zabyt</w:t>
      </w:r>
      <w:r w:rsidR="002F1082">
        <w:rPr>
          <w:rFonts w:ascii="Times New Roman" w:eastAsia="Times New Roman" w:hAnsi="Times New Roman" w:cs="Times New Roman"/>
          <w:sz w:val="24"/>
          <w:szCs w:val="24"/>
          <w:lang w:eastAsia="pl-PL"/>
        </w:rPr>
        <w:t>ków</w:t>
      </w:r>
      <w:r w:rsidR="009E78B6" w:rsidRPr="00D97B7F">
        <w:rPr>
          <w:rFonts w:ascii="Times New Roman" w:eastAsia="Times New Roman" w:hAnsi="Times New Roman" w:cs="Times New Roman"/>
          <w:sz w:val="24"/>
          <w:szCs w:val="24"/>
          <w:lang w:eastAsia="pl-PL"/>
        </w:rPr>
        <w:t xml:space="preserve">, tym bardziej trudno dostrzec je współcześnie. </w:t>
      </w:r>
    </w:p>
    <w:p w14:paraId="715611FD" w14:textId="66BB76B2" w:rsidR="00FF4252" w:rsidRDefault="00A63134" w:rsidP="0048762D">
      <w:pPr>
        <w:pStyle w:val="Akapitzlist"/>
        <w:spacing w:after="0" w:line="24" w:lineRule="atLeast"/>
        <w:ind w:left="0"/>
        <w:jc w:val="both"/>
        <w:rPr>
          <w:sz w:val="24"/>
          <w:szCs w:val="24"/>
          <w:lang w:eastAsia="pl-PL"/>
        </w:rPr>
      </w:pPr>
      <w:r w:rsidRPr="00D97B7F">
        <w:rPr>
          <w:sz w:val="24"/>
          <w:szCs w:val="24"/>
          <w:u w:val="single"/>
          <w:lang w:eastAsia="pl-PL"/>
        </w:rPr>
        <w:t>Walory architektoniczne</w:t>
      </w:r>
      <w:r w:rsidR="00FF4252" w:rsidRPr="00D97B7F">
        <w:rPr>
          <w:sz w:val="24"/>
          <w:szCs w:val="24"/>
          <w:lang w:eastAsia="pl-PL"/>
        </w:rPr>
        <w:t xml:space="preserve"> utrzymano poprzez wprowadzenie odpowiednich warunków ograniczenia zabudowy fosy, utrzymania jej obecnego poziomu oraz zachowania powierzchni biologicznie czynnej w postaci zieleni niskie</w:t>
      </w:r>
      <w:r w:rsidR="002F1082">
        <w:rPr>
          <w:sz w:val="24"/>
          <w:szCs w:val="24"/>
          <w:lang w:eastAsia="pl-PL"/>
        </w:rPr>
        <w:t>j. Dla nowej zabudowy natomiast</w:t>
      </w:r>
      <w:r w:rsidR="00FF4252" w:rsidRPr="00D97B7F">
        <w:rPr>
          <w:sz w:val="24"/>
          <w:szCs w:val="24"/>
          <w:lang w:eastAsia="pl-PL"/>
        </w:rPr>
        <w:t xml:space="preserve"> wprowadzono zastosowanie odpowiednich materiałów o k</w:t>
      </w:r>
      <w:r w:rsidR="00FA3D4E" w:rsidRPr="00D97B7F">
        <w:rPr>
          <w:sz w:val="24"/>
          <w:szCs w:val="24"/>
          <w:lang w:eastAsia="pl-PL"/>
        </w:rPr>
        <w:t xml:space="preserve">onkretnie wskazanej kolorystyce dla efektu harmonii w przestrzeni.  </w:t>
      </w:r>
    </w:p>
    <w:p w14:paraId="2847DF9E" w14:textId="39BBA07C" w:rsidR="0048762D" w:rsidRPr="00D97B7F" w:rsidRDefault="0048762D" w:rsidP="0048762D">
      <w:pPr>
        <w:pStyle w:val="Akapitzlist"/>
        <w:spacing w:after="0" w:line="24" w:lineRule="atLeast"/>
        <w:ind w:left="0"/>
        <w:jc w:val="both"/>
        <w:rPr>
          <w:sz w:val="24"/>
          <w:szCs w:val="24"/>
          <w:lang w:eastAsia="pl-PL"/>
        </w:rPr>
      </w:pPr>
      <w:r>
        <w:rPr>
          <w:sz w:val="24"/>
          <w:szCs w:val="24"/>
          <w:lang w:eastAsia="pl-PL"/>
        </w:rPr>
        <w:t xml:space="preserve">Zapewniono : </w:t>
      </w:r>
    </w:p>
    <w:p w14:paraId="5BC91FFF" w14:textId="2380AB67" w:rsidR="00A63134" w:rsidRPr="00D97B7F" w:rsidRDefault="00A63134" w:rsidP="0048762D">
      <w:pPr>
        <w:pStyle w:val="Akapitzlist"/>
        <w:numPr>
          <w:ilvl w:val="0"/>
          <w:numId w:val="21"/>
        </w:numPr>
        <w:spacing w:after="0" w:line="24" w:lineRule="atLeast"/>
        <w:jc w:val="both"/>
        <w:rPr>
          <w:sz w:val="24"/>
          <w:szCs w:val="24"/>
          <w:lang w:eastAsia="pl-PL"/>
        </w:rPr>
      </w:pPr>
      <w:r w:rsidRPr="00D97B7F">
        <w:rPr>
          <w:sz w:val="24"/>
          <w:szCs w:val="24"/>
          <w:u w:val="single"/>
          <w:lang w:eastAsia="pl-PL"/>
        </w:rPr>
        <w:t>Funkcjonalność</w:t>
      </w:r>
      <w:r w:rsidR="0048762D">
        <w:rPr>
          <w:sz w:val="24"/>
          <w:szCs w:val="24"/>
          <w:lang w:eastAsia="pl-PL"/>
        </w:rPr>
        <w:t xml:space="preserve"> -</w:t>
      </w:r>
      <w:r w:rsidRPr="00D97B7F">
        <w:rPr>
          <w:sz w:val="24"/>
          <w:szCs w:val="24"/>
          <w:lang w:eastAsia="pl-PL"/>
        </w:rPr>
        <w:t xml:space="preserve"> </w:t>
      </w:r>
      <w:r w:rsidR="00FF4252" w:rsidRPr="00D97B7F">
        <w:rPr>
          <w:sz w:val="24"/>
          <w:szCs w:val="24"/>
          <w:lang w:eastAsia="pl-PL"/>
        </w:rPr>
        <w:t>nowy budynek oraz teren fosy zamkowej zaplanowano</w:t>
      </w:r>
      <w:r w:rsidRPr="00D97B7F">
        <w:rPr>
          <w:sz w:val="24"/>
          <w:szCs w:val="24"/>
          <w:lang w:eastAsia="pl-PL"/>
        </w:rPr>
        <w:t xml:space="preserve"> w taki sposób, </w:t>
      </w:r>
      <w:r w:rsidR="002F1082">
        <w:rPr>
          <w:sz w:val="24"/>
          <w:szCs w:val="24"/>
          <w:lang w:eastAsia="pl-PL"/>
        </w:rPr>
        <w:br/>
      </w:r>
      <w:r w:rsidRPr="00D97B7F">
        <w:rPr>
          <w:sz w:val="24"/>
          <w:szCs w:val="24"/>
          <w:lang w:eastAsia="pl-PL"/>
        </w:rPr>
        <w:t>aby spełniał</w:t>
      </w:r>
      <w:r w:rsidR="00FF4252" w:rsidRPr="00D97B7F">
        <w:rPr>
          <w:sz w:val="24"/>
          <w:szCs w:val="24"/>
          <w:lang w:eastAsia="pl-PL"/>
        </w:rPr>
        <w:t>y</w:t>
      </w:r>
      <w:r w:rsidRPr="00D97B7F">
        <w:rPr>
          <w:sz w:val="24"/>
          <w:szCs w:val="24"/>
          <w:lang w:eastAsia="pl-PL"/>
        </w:rPr>
        <w:t xml:space="preserve"> swoje przeznaczenie i </w:t>
      </w:r>
      <w:r w:rsidR="00FF4252" w:rsidRPr="00D97B7F">
        <w:rPr>
          <w:sz w:val="24"/>
          <w:szCs w:val="24"/>
          <w:lang w:eastAsia="pl-PL"/>
        </w:rPr>
        <w:t xml:space="preserve">mogły być </w:t>
      </w:r>
      <w:r w:rsidRPr="00D97B7F">
        <w:rPr>
          <w:sz w:val="24"/>
          <w:szCs w:val="24"/>
          <w:lang w:eastAsia="pl-PL"/>
        </w:rPr>
        <w:t>komfortow</w:t>
      </w:r>
      <w:r w:rsidR="00FF4252" w:rsidRPr="00D97B7F">
        <w:rPr>
          <w:sz w:val="24"/>
          <w:szCs w:val="24"/>
          <w:lang w:eastAsia="pl-PL"/>
        </w:rPr>
        <w:t>e</w:t>
      </w:r>
      <w:r w:rsidR="002F1082">
        <w:rPr>
          <w:sz w:val="24"/>
          <w:szCs w:val="24"/>
          <w:lang w:eastAsia="pl-PL"/>
        </w:rPr>
        <w:t xml:space="preserve"> dla użytkowników.</w:t>
      </w:r>
    </w:p>
    <w:p w14:paraId="4DDD6070" w14:textId="7356905F" w:rsidR="00A63134" w:rsidRPr="0048762D" w:rsidRDefault="00A63134" w:rsidP="0048762D">
      <w:pPr>
        <w:pStyle w:val="Akapitzlist"/>
        <w:numPr>
          <w:ilvl w:val="0"/>
          <w:numId w:val="21"/>
        </w:numPr>
        <w:spacing w:after="0" w:line="24" w:lineRule="atLeast"/>
        <w:jc w:val="both"/>
        <w:rPr>
          <w:sz w:val="24"/>
          <w:szCs w:val="24"/>
          <w:lang w:eastAsia="pl-PL"/>
        </w:rPr>
      </w:pPr>
      <w:r w:rsidRPr="0048762D">
        <w:rPr>
          <w:sz w:val="24"/>
          <w:szCs w:val="24"/>
          <w:u w:val="single"/>
          <w:lang w:eastAsia="pl-PL"/>
        </w:rPr>
        <w:t>Integracj</w:t>
      </w:r>
      <w:r w:rsidR="0048762D">
        <w:rPr>
          <w:sz w:val="24"/>
          <w:szCs w:val="24"/>
          <w:u w:val="single"/>
          <w:lang w:eastAsia="pl-PL"/>
        </w:rPr>
        <w:t>ę</w:t>
      </w:r>
      <w:r w:rsidRPr="0048762D">
        <w:rPr>
          <w:sz w:val="24"/>
          <w:szCs w:val="24"/>
          <w:u w:val="single"/>
          <w:lang w:eastAsia="pl-PL"/>
        </w:rPr>
        <w:t xml:space="preserve"> z otoczeniem</w:t>
      </w:r>
      <w:r w:rsidR="0048762D">
        <w:rPr>
          <w:sz w:val="24"/>
          <w:szCs w:val="24"/>
          <w:u w:val="single"/>
          <w:lang w:eastAsia="pl-PL"/>
        </w:rPr>
        <w:t xml:space="preserve"> -</w:t>
      </w:r>
      <w:r w:rsidRPr="0048762D">
        <w:rPr>
          <w:sz w:val="24"/>
          <w:szCs w:val="24"/>
          <w:lang w:eastAsia="pl-PL"/>
        </w:rPr>
        <w:t xml:space="preserve"> </w:t>
      </w:r>
      <w:r w:rsidR="00F808BD" w:rsidRPr="0048762D">
        <w:rPr>
          <w:sz w:val="24"/>
          <w:szCs w:val="24"/>
          <w:lang w:eastAsia="pl-PL"/>
        </w:rPr>
        <w:t>nowy budynek został odpowiednio wkomponowany</w:t>
      </w:r>
      <w:r w:rsidRPr="0048762D">
        <w:rPr>
          <w:sz w:val="24"/>
          <w:szCs w:val="24"/>
          <w:lang w:eastAsia="pl-PL"/>
        </w:rPr>
        <w:t xml:space="preserve"> </w:t>
      </w:r>
      <w:r w:rsidRPr="00A41ADF">
        <w:rPr>
          <w:sz w:val="24"/>
          <w:szCs w:val="24"/>
          <w:lang w:eastAsia="pl-PL"/>
        </w:rPr>
        <w:t xml:space="preserve">w istniejącą </w:t>
      </w:r>
      <w:r w:rsidR="00F808BD" w:rsidRPr="00A41ADF">
        <w:rPr>
          <w:sz w:val="24"/>
          <w:szCs w:val="24"/>
          <w:lang w:eastAsia="pl-PL"/>
        </w:rPr>
        <w:t xml:space="preserve">sąsiednią </w:t>
      </w:r>
      <w:r w:rsidRPr="00A41ADF">
        <w:rPr>
          <w:sz w:val="24"/>
          <w:szCs w:val="24"/>
          <w:lang w:eastAsia="pl-PL"/>
        </w:rPr>
        <w:t>zabudowę</w:t>
      </w:r>
      <w:r w:rsidRPr="00286312">
        <w:rPr>
          <w:color w:val="EE0000"/>
          <w:sz w:val="24"/>
          <w:szCs w:val="24"/>
          <w:lang w:eastAsia="pl-PL"/>
        </w:rPr>
        <w:t xml:space="preserve"> </w:t>
      </w:r>
      <w:r w:rsidR="00F808BD" w:rsidRPr="0048762D">
        <w:rPr>
          <w:sz w:val="24"/>
          <w:szCs w:val="24"/>
          <w:lang w:eastAsia="pl-PL"/>
        </w:rPr>
        <w:t>oraz</w:t>
      </w:r>
      <w:r w:rsidRPr="0048762D">
        <w:rPr>
          <w:sz w:val="24"/>
          <w:szCs w:val="24"/>
          <w:lang w:eastAsia="pl-PL"/>
        </w:rPr>
        <w:t xml:space="preserve"> kr</w:t>
      </w:r>
      <w:r w:rsidR="002F1082">
        <w:rPr>
          <w:sz w:val="24"/>
          <w:szCs w:val="24"/>
          <w:lang w:eastAsia="pl-PL"/>
        </w:rPr>
        <w:t>ajobraz, tworząc spójną całość.</w:t>
      </w:r>
    </w:p>
    <w:p w14:paraId="0ED7B8C0" w14:textId="1587B68E" w:rsidR="00A63134" w:rsidRPr="0048762D" w:rsidRDefault="00A63134" w:rsidP="0048762D">
      <w:pPr>
        <w:pStyle w:val="Akapitzlist"/>
        <w:numPr>
          <w:ilvl w:val="0"/>
          <w:numId w:val="21"/>
        </w:numPr>
        <w:spacing w:after="0" w:line="24" w:lineRule="atLeast"/>
        <w:jc w:val="both"/>
        <w:rPr>
          <w:sz w:val="24"/>
          <w:szCs w:val="24"/>
          <w:lang w:eastAsia="pl-PL"/>
        </w:rPr>
      </w:pPr>
      <w:r w:rsidRPr="0048762D">
        <w:rPr>
          <w:sz w:val="24"/>
          <w:szCs w:val="24"/>
          <w:u w:val="single"/>
          <w:lang w:eastAsia="pl-PL"/>
        </w:rPr>
        <w:t>Historyczn</w:t>
      </w:r>
      <w:r w:rsidR="0048762D">
        <w:rPr>
          <w:sz w:val="24"/>
          <w:szCs w:val="24"/>
          <w:u w:val="single"/>
          <w:lang w:eastAsia="pl-PL"/>
        </w:rPr>
        <w:t>ą</w:t>
      </w:r>
      <w:r w:rsidRPr="0048762D">
        <w:rPr>
          <w:sz w:val="24"/>
          <w:szCs w:val="24"/>
          <w:u w:val="single"/>
          <w:lang w:eastAsia="pl-PL"/>
        </w:rPr>
        <w:t xml:space="preserve"> i kulturow</w:t>
      </w:r>
      <w:r w:rsidR="0048762D">
        <w:rPr>
          <w:sz w:val="24"/>
          <w:szCs w:val="24"/>
          <w:u w:val="single"/>
          <w:lang w:eastAsia="pl-PL"/>
        </w:rPr>
        <w:t>ą</w:t>
      </w:r>
      <w:r w:rsidRPr="0048762D">
        <w:rPr>
          <w:sz w:val="24"/>
          <w:szCs w:val="24"/>
          <w:u w:val="single"/>
          <w:lang w:eastAsia="pl-PL"/>
        </w:rPr>
        <w:t xml:space="preserve"> wartość</w:t>
      </w:r>
      <w:r w:rsidR="0048762D">
        <w:rPr>
          <w:sz w:val="24"/>
          <w:szCs w:val="24"/>
          <w:u w:val="single"/>
          <w:lang w:eastAsia="pl-PL"/>
        </w:rPr>
        <w:t xml:space="preserve"> -</w:t>
      </w:r>
      <w:r w:rsidRPr="0048762D">
        <w:rPr>
          <w:sz w:val="24"/>
          <w:szCs w:val="24"/>
          <w:lang w:eastAsia="pl-PL"/>
        </w:rPr>
        <w:t xml:space="preserve"> </w:t>
      </w:r>
      <w:r w:rsidR="0048762D">
        <w:rPr>
          <w:sz w:val="24"/>
          <w:szCs w:val="24"/>
          <w:lang w:eastAsia="pl-PL"/>
        </w:rPr>
        <w:t>i</w:t>
      </w:r>
      <w:r w:rsidR="00F808BD" w:rsidRPr="0048762D">
        <w:rPr>
          <w:sz w:val="24"/>
          <w:szCs w:val="24"/>
          <w:lang w:eastAsia="pl-PL"/>
        </w:rPr>
        <w:t xml:space="preserve">stniejąca w obszarze projektu planu miejscowego </w:t>
      </w:r>
      <w:r w:rsidR="002F1082">
        <w:rPr>
          <w:sz w:val="24"/>
          <w:szCs w:val="24"/>
          <w:lang w:eastAsia="pl-PL"/>
        </w:rPr>
        <w:br/>
      </w:r>
      <w:r w:rsidR="00F808BD" w:rsidRPr="0048762D">
        <w:rPr>
          <w:sz w:val="24"/>
          <w:szCs w:val="24"/>
          <w:lang w:eastAsia="pl-PL"/>
        </w:rPr>
        <w:t>budowla obronna stanowi średniowieczne d</w:t>
      </w:r>
      <w:r w:rsidRPr="0048762D">
        <w:rPr>
          <w:sz w:val="24"/>
          <w:szCs w:val="24"/>
          <w:lang w:eastAsia="pl-PL"/>
        </w:rPr>
        <w:t xml:space="preserve">ziedzictwo architektoniczne jako świadectwo </w:t>
      </w:r>
      <w:r w:rsidR="002F1082">
        <w:rPr>
          <w:sz w:val="24"/>
          <w:szCs w:val="24"/>
          <w:lang w:eastAsia="pl-PL"/>
        </w:rPr>
        <w:br/>
      </w:r>
      <w:r w:rsidRPr="0048762D">
        <w:rPr>
          <w:sz w:val="24"/>
          <w:szCs w:val="24"/>
          <w:lang w:eastAsia="pl-PL"/>
        </w:rPr>
        <w:t xml:space="preserve">historii, tradycji </w:t>
      </w:r>
      <w:r w:rsidR="00F808BD" w:rsidRPr="0048762D">
        <w:rPr>
          <w:sz w:val="24"/>
          <w:szCs w:val="24"/>
          <w:lang w:eastAsia="pl-PL"/>
        </w:rPr>
        <w:t xml:space="preserve"> </w:t>
      </w:r>
      <w:r w:rsidRPr="0048762D">
        <w:rPr>
          <w:sz w:val="24"/>
          <w:szCs w:val="24"/>
          <w:lang w:eastAsia="pl-PL"/>
        </w:rPr>
        <w:t>i kultury da</w:t>
      </w:r>
      <w:r w:rsidR="0048735E" w:rsidRPr="0048762D">
        <w:rPr>
          <w:sz w:val="24"/>
          <w:szCs w:val="24"/>
          <w:lang w:eastAsia="pl-PL"/>
        </w:rPr>
        <w:t xml:space="preserve">wnej </w:t>
      </w:r>
      <w:r w:rsidRPr="0048762D">
        <w:rPr>
          <w:sz w:val="24"/>
          <w:szCs w:val="24"/>
          <w:lang w:eastAsia="pl-PL"/>
        </w:rPr>
        <w:t>społeczności. </w:t>
      </w:r>
      <w:r w:rsidR="00F808BD" w:rsidRPr="0048762D">
        <w:rPr>
          <w:sz w:val="24"/>
          <w:szCs w:val="24"/>
          <w:lang w:eastAsia="pl-PL"/>
        </w:rPr>
        <w:t>Nie stanowi jej istniejąca zabudowa zagrodowa</w:t>
      </w:r>
      <w:r w:rsidR="00DF5F34" w:rsidRPr="0048762D">
        <w:rPr>
          <w:sz w:val="24"/>
          <w:szCs w:val="24"/>
          <w:lang w:eastAsia="pl-PL"/>
        </w:rPr>
        <w:t>,</w:t>
      </w:r>
      <w:r w:rsidR="00F808BD" w:rsidRPr="0048762D">
        <w:rPr>
          <w:sz w:val="24"/>
          <w:szCs w:val="24"/>
          <w:lang w:eastAsia="pl-PL"/>
        </w:rPr>
        <w:t xml:space="preserve"> która </w:t>
      </w:r>
      <w:r w:rsidR="0048735E" w:rsidRPr="0048762D">
        <w:rPr>
          <w:sz w:val="24"/>
          <w:szCs w:val="24"/>
          <w:lang w:eastAsia="pl-PL"/>
        </w:rPr>
        <w:t xml:space="preserve">jest </w:t>
      </w:r>
      <w:r w:rsidR="00F808BD" w:rsidRPr="0048762D">
        <w:rPr>
          <w:sz w:val="24"/>
          <w:szCs w:val="24"/>
          <w:lang w:eastAsia="pl-PL"/>
        </w:rPr>
        <w:t>efekt</w:t>
      </w:r>
      <w:r w:rsidR="0048735E" w:rsidRPr="0048762D">
        <w:rPr>
          <w:sz w:val="24"/>
          <w:szCs w:val="24"/>
          <w:lang w:eastAsia="pl-PL"/>
        </w:rPr>
        <w:t>em</w:t>
      </w:r>
      <w:r w:rsidR="002F1082">
        <w:rPr>
          <w:sz w:val="24"/>
          <w:szCs w:val="24"/>
          <w:lang w:eastAsia="pl-PL"/>
        </w:rPr>
        <w:t xml:space="preserve"> późniejszych przekształceń</w:t>
      </w:r>
      <w:r w:rsidR="00DF5F34" w:rsidRPr="0048762D">
        <w:rPr>
          <w:sz w:val="24"/>
          <w:szCs w:val="24"/>
          <w:lang w:eastAsia="pl-PL"/>
        </w:rPr>
        <w:t xml:space="preserve"> jakie wystąpiły w XIX w.</w:t>
      </w:r>
    </w:p>
    <w:p w14:paraId="04D76011" w14:textId="77777777" w:rsidR="00A63134" w:rsidRPr="005854C1" w:rsidRDefault="00A63134" w:rsidP="005854C1">
      <w:pPr>
        <w:spacing w:after="0" w:line="24" w:lineRule="atLeast"/>
        <w:jc w:val="both"/>
        <w:rPr>
          <w:rFonts w:ascii="Times New Roman" w:hAnsi="Times New Roman" w:cs="Times New Roman"/>
          <w:sz w:val="24"/>
          <w:szCs w:val="24"/>
          <w:u w:val="single"/>
          <w:lang w:eastAsia="pl-PL"/>
        </w:rPr>
      </w:pPr>
      <w:r w:rsidRPr="005854C1">
        <w:rPr>
          <w:rFonts w:ascii="Times New Roman" w:hAnsi="Times New Roman" w:cs="Times New Roman"/>
          <w:sz w:val="24"/>
          <w:szCs w:val="24"/>
          <w:u w:val="single"/>
          <w:lang w:eastAsia="pl-PL"/>
        </w:rPr>
        <w:t>Walory krajobrazowe</w:t>
      </w:r>
    </w:p>
    <w:p w14:paraId="5DAB29E1" w14:textId="127322CE" w:rsidR="00A63134" w:rsidRPr="005854C1" w:rsidRDefault="00A63134" w:rsidP="005854C1">
      <w:pPr>
        <w:pStyle w:val="Akapitzlist"/>
        <w:numPr>
          <w:ilvl w:val="0"/>
          <w:numId w:val="22"/>
        </w:numPr>
        <w:spacing w:after="0" w:line="24" w:lineRule="atLeast"/>
        <w:jc w:val="both"/>
        <w:rPr>
          <w:sz w:val="24"/>
          <w:szCs w:val="24"/>
          <w:lang w:eastAsia="pl-PL"/>
        </w:rPr>
      </w:pPr>
      <w:r w:rsidRPr="005854C1">
        <w:rPr>
          <w:sz w:val="24"/>
          <w:szCs w:val="24"/>
          <w:u w:val="single"/>
          <w:lang w:eastAsia="pl-PL"/>
        </w:rPr>
        <w:t>Wartości kulturowe</w:t>
      </w:r>
      <w:r w:rsidR="005854C1">
        <w:rPr>
          <w:sz w:val="24"/>
          <w:szCs w:val="24"/>
          <w:u w:val="single"/>
          <w:lang w:eastAsia="pl-PL"/>
        </w:rPr>
        <w:t xml:space="preserve"> </w:t>
      </w:r>
      <w:r w:rsidR="005854C1">
        <w:rPr>
          <w:sz w:val="24"/>
          <w:szCs w:val="24"/>
          <w:lang w:eastAsia="pl-PL"/>
        </w:rPr>
        <w:t>-</w:t>
      </w:r>
      <w:r w:rsidRPr="005854C1">
        <w:rPr>
          <w:sz w:val="24"/>
          <w:szCs w:val="24"/>
          <w:lang w:eastAsia="pl-PL"/>
        </w:rPr>
        <w:t xml:space="preserve"> </w:t>
      </w:r>
      <w:r w:rsidR="00EB1CC0" w:rsidRPr="005854C1">
        <w:rPr>
          <w:sz w:val="24"/>
          <w:szCs w:val="24"/>
          <w:lang w:eastAsia="pl-PL"/>
        </w:rPr>
        <w:t xml:space="preserve">teren objęty miejscowym planem zagospodarowania przestrzennego posiada ogromne wartości kulturowe </w:t>
      </w:r>
      <w:r w:rsidR="009253C4" w:rsidRPr="005854C1">
        <w:rPr>
          <w:sz w:val="24"/>
          <w:szCs w:val="24"/>
          <w:lang w:eastAsia="pl-PL"/>
        </w:rPr>
        <w:t>-</w:t>
      </w:r>
      <w:r w:rsidR="00EB1CC0" w:rsidRPr="005854C1">
        <w:rPr>
          <w:sz w:val="24"/>
          <w:szCs w:val="24"/>
          <w:lang w:eastAsia="pl-PL"/>
        </w:rPr>
        <w:t xml:space="preserve"> wpisany jest do rejestru zabytków  </w:t>
      </w:r>
      <w:r w:rsidR="00EB1CC0" w:rsidRPr="005854C1">
        <w:rPr>
          <w:sz w:val="24"/>
          <w:szCs w:val="24"/>
        </w:rPr>
        <w:t>nieruchomych</w:t>
      </w:r>
      <w:r w:rsidR="00EB1CC0" w:rsidRPr="005854C1">
        <w:rPr>
          <w:sz w:val="24"/>
          <w:szCs w:val="24"/>
        </w:rPr>
        <w:br/>
        <w:t>woj. pomorskiego pod pozycją rejestru A – 54</w:t>
      </w:r>
      <w:r w:rsidR="00EB1CC0" w:rsidRPr="005854C1">
        <w:rPr>
          <w:sz w:val="24"/>
          <w:szCs w:val="24"/>
          <w:lang w:eastAsia="pl-PL"/>
        </w:rPr>
        <w:t xml:space="preserve"> pod nazwą "Zespół zamku wraz z parkiem, fosami, starymi murami kamiennymi”</w:t>
      </w:r>
      <w:r w:rsidR="00EB1CC0" w:rsidRPr="005854C1">
        <w:rPr>
          <w:sz w:val="24"/>
          <w:szCs w:val="24"/>
        </w:rPr>
        <w:t xml:space="preserve">. </w:t>
      </w:r>
      <w:r w:rsidR="00EB1CC0" w:rsidRPr="005854C1">
        <w:rPr>
          <w:sz w:val="24"/>
          <w:szCs w:val="24"/>
          <w:lang w:eastAsia="pl-PL"/>
        </w:rPr>
        <w:t>Zapisy planu zostały skonstruowane w taki sposób</w:t>
      </w:r>
      <w:r w:rsidR="00D06E88" w:rsidRPr="005854C1">
        <w:rPr>
          <w:sz w:val="24"/>
          <w:szCs w:val="24"/>
          <w:lang w:eastAsia="pl-PL"/>
        </w:rPr>
        <w:t>,</w:t>
      </w:r>
      <w:r w:rsidR="00EB1CC0" w:rsidRPr="005854C1">
        <w:rPr>
          <w:sz w:val="24"/>
          <w:szCs w:val="24"/>
          <w:lang w:eastAsia="pl-PL"/>
        </w:rPr>
        <w:t xml:space="preserve"> aby te</w:t>
      </w:r>
      <w:r w:rsidR="00D06E88" w:rsidRPr="005854C1">
        <w:rPr>
          <w:sz w:val="24"/>
          <w:szCs w:val="24"/>
          <w:lang w:eastAsia="pl-PL"/>
        </w:rPr>
        <w:t xml:space="preserve"> wartości chronić i eksponować, a dopuszczone zagospodarowanie wkomponowało się w przestrzeń nie działając na nią destrukcyjnie.</w:t>
      </w:r>
    </w:p>
    <w:p w14:paraId="3407B57E" w14:textId="551FE2A7" w:rsidR="00A63134" w:rsidRPr="005854C1" w:rsidRDefault="00A63134" w:rsidP="005854C1">
      <w:pPr>
        <w:pStyle w:val="Akapitzlist"/>
        <w:numPr>
          <w:ilvl w:val="0"/>
          <w:numId w:val="22"/>
        </w:numPr>
        <w:spacing w:after="0" w:line="24" w:lineRule="atLeast"/>
        <w:jc w:val="both"/>
        <w:rPr>
          <w:sz w:val="24"/>
          <w:szCs w:val="24"/>
          <w:lang w:eastAsia="pl-PL"/>
        </w:rPr>
      </w:pPr>
      <w:r w:rsidRPr="005854C1">
        <w:rPr>
          <w:sz w:val="24"/>
          <w:szCs w:val="24"/>
          <w:u w:val="single"/>
          <w:lang w:eastAsia="pl-PL"/>
        </w:rPr>
        <w:t>Współzależność</w:t>
      </w:r>
      <w:r w:rsidR="00F808BD" w:rsidRPr="005854C1">
        <w:rPr>
          <w:sz w:val="24"/>
          <w:szCs w:val="24"/>
          <w:lang w:eastAsia="pl-PL"/>
        </w:rPr>
        <w:t xml:space="preserve"> </w:t>
      </w:r>
      <w:r w:rsidR="005854C1">
        <w:rPr>
          <w:sz w:val="24"/>
          <w:szCs w:val="24"/>
          <w:lang w:eastAsia="pl-PL"/>
        </w:rPr>
        <w:t>-</w:t>
      </w:r>
      <w:r w:rsidR="00F808BD" w:rsidRPr="005854C1">
        <w:rPr>
          <w:sz w:val="24"/>
          <w:szCs w:val="24"/>
          <w:lang w:eastAsia="pl-PL"/>
        </w:rPr>
        <w:t xml:space="preserve"> </w:t>
      </w:r>
      <w:r w:rsidR="005854C1">
        <w:rPr>
          <w:sz w:val="24"/>
          <w:szCs w:val="24"/>
          <w:lang w:eastAsia="pl-PL"/>
        </w:rPr>
        <w:t>z</w:t>
      </w:r>
      <w:r w:rsidR="009253C4" w:rsidRPr="005854C1">
        <w:rPr>
          <w:sz w:val="24"/>
          <w:szCs w:val="24"/>
          <w:lang w:eastAsia="pl-PL"/>
        </w:rPr>
        <w:t xml:space="preserve">apisy projektu planu zostały tak stworzone aby architektura nowego budynku  </w:t>
      </w:r>
      <w:r w:rsidRPr="005854C1">
        <w:rPr>
          <w:sz w:val="24"/>
          <w:szCs w:val="24"/>
          <w:lang w:eastAsia="pl-PL"/>
        </w:rPr>
        <w:t xml:space="preserve">i </w:t>
      </w:r>
      <w:r w:rsidR="009253C4" w:rsidRPr="005854C1">
        <w:rPr>
          <w:sz w:val="24"/>
          <w:szCs w:val="24"/>
          <w:lang w:eastAsia="pl-PL"/>
        </w:rPr>
        <w:t xml:space="preserve">istniejący </w:t>
      </w:r>
      <w:r w:rsidRPr="005854C1">
        <w:rPr>
          <w:sz w:val="24"/>
          <w:szCs w:val="24"/>
          <w:lang w:eastAsia="pl-PL"/>
        </w:rPr>
        <w:t xml:space="preserve">krajobraz </w:t>
      </w:r>
      <w:r w:rsidR="009253C4" w:rsidRPr="005854C1">
        <w:rPr>
          <w:sz w:val="24"/>
          <w:szCs w:val="24"/>
          <w:lang w:eastAsia="pl-PL"/>
        </w:rPr>
        <w:t>były ze sobą powiązane</w:t>
      </w:r>
      <w:r w:rsidRPr="005854C1">
        <w:rPr>
          <w:sz w:val="24"/>
          <w:szCs w:val="24"/>
          <w:lang w:eastAsia="pl-PL"/>
        </w:rPr>
        <w:t xml:space="preserve">. </w:t>
      </w:r>
      <w:r w:rsidR="009253C4" w:rsidRPr="005854C1">
        <w:rPr>
          <w:sz w:val="24"/>
          <w:szCs w:val="24"/>
          <w:lang w:eastAsia="pl-PL"/>
        </w:rPr>
        <w:t>Poprzez</w:t>
      </w:r>
      <w:r w:rsidRPr="005854C1">
        <w:rPr>
          <w:sz w:val="24"/>
          <w:szCs w:val="24"/>
          <w:lang w:eastAsia="pl-PL"/>
        </w:rPr>
        <w:t xml:space="preserve"> harmonijne połączeni</w:t>
      </w:r>
      <w:r w:rsidR="009253C4" w:rsidRPr="005854C1">
        <w:rPr>
          <w:sz w:val="24"/>
          <w:szCs w:val="24"/>
          <w:lang w:eastAsia="pl-PL"/>
        </w:rPr>
        <w:t>e</w:t>
      </w:r>
      <w:r w:rsidRPr="005854C1">
        <w:rPr>
          <w:sz w:val="24"/>
          <w:szCs w:val="24"/>
          <w:lang w:eastAsia="pl-PL"/>
        </w:rPr>
        <w:t xml:space="preserve"> </w:t>
      </w:r>
      <w:r w:rsidR="009253C4" w:rsidRPr="005854C1">
        <w:rPr>
          <w:sz w:val="24"/>
          <w:szCs w:val="24"/>
          <w:lang w:eastAsia="pl-PL"/>
        </w:rPr>
        <w:t xml:space="preserve">historycznych </w:t>
      </w:r>
      <w:r w:rsidRPr="005854C1">
        <w:rPr>
          <w:sz w:val="24"/>
          <w:szCs w:val="24"/>
          <w:lang w:eastAsia="pl-PL"/>
        </w:rPr>
        <w:t>elementów stworzonych przez człowieka</w:t>
      </w:r>
      <w:r w:rsidR="00886265" w:rsidRPr="005854C1">
        <w:rPr>
          <w:sz w:val="24"/>
          <w:szCs w:val="24"/>
          <w:lang w:eastAsia="pl-PL"/>
        </w:rPr>
        <w:t xml:space="preserve"> z nową zabudową</w:t>
      </w:r>
      <w:r w:rsidR="009253C4" w:rsidRPr="005854C1">
        <w:rPr>
          <w:sz w:val="24"/>
          <w:szCs w:val="24"/>
          <w:lang w:eastAsia="pl-PL"/>
        </w:rPr>
        <w:t xml:space="preserve"> </w:t>
      </w:r>
      <w:r w:rsidR="005854C1">
        <w:rPr>
          <w:sz w:val="24"/>
          <w:szCs w:val="24"/>
          <w:lang w:eastAsia="pl-PL"/>
        </w:rPr>
        <w:t xml:space="preserve">zostanie uzyskana </w:t>
      </w:r>
      <w:r w:rsidR="00886265" w:rsidRPr="005854C1">
        <w:rPr>
          <w:sz w:val="24"/>
          <w:szCs w:val="24"/>
          <w:lang w:eastAsia="pl-PL"/>
        </w:rPr>
        <w:t>estetyczn</w:t>
      </w:r>
      <w:r w:rsidR="005854C1">
        <w:rPr>
          <w:sz w:val="24"/>
          <w:szCs w:val="24"/>
          <w:lang w:eastAsia="pl-PL"/>
        </w:rPr>
        <w:t>a</w:t>
      </w:r>
      <w:r w:rsidR="00886265" w:rsidRPr="005854C1">
        <w:rPr>
          <w:sz w:val="24"/>
          <w:szCs w:val="24"/>
          <w:lang w:eastAsia="pl-PL"/>
        </w:rPr>
        <w:t>, funkcjonaln</w:t>
      </w:r>
      <w:r w:rsidR="005854C1">
        <w:rPr>
          <w:sz w:val="24"/>
          <w:szCs w:val="24"/>
          <w:lang w:eastAsia="pl-PL"/>
        </w:rPr>
        <w:t>a</w:t>
      </w:r>
      <w:r w:rsidR="009253C4" w:rsidRPr="005854C1">
        <w:rPr>
          <w:sz w:val="24"/>
          <w:szCs w:val="24"/>
          <w:lang w:eastAsia="pl-PL"/>
        </w:rPr>
        <w:t xml:space="preserve"> </w:t>
      </w:r>
      <w:r w:rsidR="00886265" w:rsidRPr="005854C1">
        <w:rPr>
          <w:sz w:val="24"/>
          <w:szCs w:val="24"/>
          <w:lang w:eastAsia="pl-PL"/>
        </w:rPr>
        <w:t>i zrównoważon</w:t>
      </w:r>
      <w:r w:rsidR="005854C1">
        <w:rPr>
          <w:sz w:val="24"/>
          <w:szCs w:val="24"/>
          <w:lang w:eastAsia="pl-PL"/>
        </w:rPr>
        <w:t>a</w:t>
      </w:r>
      <w:r w:rsidR="00886265" w:rsidRPr="005854C1">
        <w:rPr>
          <w:sz w:val="24"/>
          <w:szCs w:val="24"/>
          <w:lang w:eastAsia="pl-PL"/>
        </w:rPr>
        <w:t xml:space="preserve"> przestrzeń w</w:t>
      </w:r>
      <w:r w:rsidR="009253C4" w:rsidRPr="005854C1">
        <w:rPr>
          <w:sz w:val="24"/>
          <w:szCs w:val="24"/>
          <w:lang w:eastAsia="pl-PL"/>
        </w:rPr>
        <w:t xml:space="preserve"> </w:t>
      </w:r>
      <w:r w:rsidR="00886265" w:rsidRPr="005854C1">
        <w:rPr>
          <w:sz w:val="24"/>
          <w:szCs w:val="24"/>
          <w:lang w:eastAsia="pl-PL"/>
        </w:rPr>
        <w:t>mieście, któr</w:t>
      </w:r>
      <w:r w:rsidR="00713DAB" w:rsidRPr="005854C1">
        <w:rPr>
          <w:sz w:val="24"/>
          <w:szCs w:val="24"/>
          <w:lang w:eastAsia="pl-PL"/>
        </w:rPr>
        <w:t>a</w:t>
      </w:r>
      <w:r w:rsidR="00886265" w:rsidRPr="005854C1">
        <w:rPr>
          <w:sz w:val="24"/>
          <w:szCs w:val="24"/>
          <w:lang w:eastAsia="pl-PL"/>
        </w:rPr>
        <w:t xml:space="preserve"> od założenia współistnieje z krzyżacką twierdzą jak jeden organizm</w:t>
      </w:r>
      <w:r w:rsidR="002F1082">
        <w:rPr>
          <w:sz w:val="24"/>
          <w:szCs w:val="24"/>
          <w:lang w:eastAsia="pl-PL"/>
        </w:rPr>
        <w:t xml:space="preserve">. </w:t>
      </w:r>
      <w:r w:rsidR="00886265" w:rsidRPr="005854C1">
        <w:rPr>
          <w:sz w:val="24"/>
          <w:szCs w:val="24"/>
          <w:lang w:eastAsia="pl-PL"/>
        </w:rPr>
        <w:t xml:space="preserve">Ta zależność średniowiecznego miasta </w:t>
      </w:r>
      <w:r w:rsidR="002F1082">
        <w:rPr>
          <w:sz w:val="24"/>
          <w:szCs w:val="24"/>
          <w:lang w:eastAsia="pl-PL"/>
        </w:rPr>
        <w:br/>
      </w:r>
      <w:r w:rsidR="00C02457" w:rsidRPr="005854C1">
        <w:rPr>
          <w:sz w:val="24"/>
          <w:szCs w:val="24"/>
          <w:lang w:eastAsia="pl-PL"/>
        </w:rPr>
        <w:t>od Zamku:</w:t>
      </w:r>
      <w:r w:rsidR="00886265" w:rsidRPr="005854C1">
        <w:rPr>
          <w:sz w:val="24"/>
          <w:szCs w:val="24"/>
          <w:lang w:eastAsia="pl-PL"/>
        </w:rPr>
        <w:t xml:space="preserve"> ekonomiczna – świadczenie usług na rzecz zamku</w:t>
      </w:r>
      <w:r w:rsidR="005854C1">
        <w:rPr>
          <w:sz w:val="24"/>
          <w:szCs w:val="24"/>
          <w:lang w:eastAsia="pl-PL"/>
        </w:rPr>
        <w:t xml:space="preserve"> i</w:t>
      </w:r>
      <w:r w:rsidR="00886265" w:rsidRPr="005854C1">
        <w:rPr>
          <w:sz w:val="24"/>
          <w:szCs w:val="24"/>
          <w:lang w:eastAsia="pl-PL"/>
        </w:rPr>
        <w:t xml:space="preserve"> egzystencjalna – ostatnie miejsce schronienia w sytuacjach zagrożenia, a także w późniejszych dziejach również przetrwanie i odrodzenie po pożarach jest wartości</w:t>
      </w:r>
      <w:r w:rsidR="00C02457" w:rsidRPr="005854C1">
        <w:rPr>
          <w:sz w:val="24"/>
          <w:szCs w:val="24"/>
          <w:lang w:eastAsia="pl-PL"/>
        </w:rPr>
        <w:t>ą historyczną, której należy się poszanowanie i ratunek od zapomni</w:t>
      </w:r>
      <w:r w:rsidR="004B7F14" w:rsidRPr="005854C1">
        <w:rPr>
          <w:sz w:val="24"/>
          <w:szCs w:val="24"/>
          <w:lang w:eastAsia="pl-PL"/>
        </w:rPr>
        <w:t>enia. To ogromne pole do działań</w:t>
      </w:r>
      <w:r w:rsidR="00C02457" w:rsidRPr="005854C1">
        <w:rPr>
          <w:sz w:val="24"/>
          <w:szCs w:val="24"/>
          <w:lang w:eastAsia="pl-PL"/>
        </w:rPr>
        <w:t xml:space="preserve">, które sprawny opiekun zabytku może na dz. nr 68 realizować w ramach własnej działalności gospodarczej samoistnie bądź </w:t>
      </w:r>
      <w:r w:rsidR="002F1082">
        <w:rPr>
          <w:sz w:val="24"/>
          <w:szCs w:val="24"/>
          <w:lang w:eastAsia="pl-PL"/>
        </w:rPr>
        <w:br/>
      </w:r>
      <w:r w:rsidR="00C02457" w:rsidRPr="005854C1">
        <w:rPr>
          <w:sz w:val="24"/>
          <w:szCs w:val="24"/>
          <w:lang w:eastAsia="pl-PL"/>
        </w:rPr>
        <w:t>we współpracy z pozostałymi opiekunami założenia.</w:t>
      </w:r>
    </w:p>
    <w:p w14:paraId="24664F99" w14:textId="77777777" w:rsidR="00CD6068" w:rsidRPr="00CD6068" w:rsidRDefault="00CD6068" w:rsidP="00D97B7F">
      <w:pPr>
        <w:spacing w:after="0" w:line="24" w:lineRule="atLeast"/>
        <w:jc w:val="both"/>
        <w:rPr>
          <w:rFonts w:ascii="Times New Roman" w:eastAsia="Times New Roman" w:hAnsi="Times New Roman" w:cs="Times New Roman"/>
          <w:sz w:val="24"/>
          <w:szCs w:val="24"/>
          <w:lang w:eastAsia="pl-PL"/>
        </w:rPr>
      </w:pPr>
    </w:p>
    <w:p w14:paraId="2003BCD7" w14:textId="2E4766D3" w:rsidR="005854C1" w:rsidRPr="005854C1" w:rsidRDefault="005854C1" w:rsidP="002F1082">
      <w:pPr>
        <w:spacing w:after="0" w:line="240" w:lineRule="auto"/>
        <w:ind w:firstLine="426"/>
        <w:jc w:val="both"/>
        <w:rPr>
          <w:rFonts w:ascii="Times New Roman" w:hAnsi="Times New Roman" w:cs="Times New Roman"/>
          <w:sz w:val="24"/>
          <w:szCs w:val="24"/>
        </w:rPr>
      </w:pPr>
      <w:r w:rsidRPr="005854C1">
        <w:rPr>
          <w:rFonts w:ascii="Times New Roman" w:hAnsi="Times New Roman" w:cs="Times New Roman"/>
          <w:sz w:val="24"/>
          <w:szCs w:val="24"/>
        </w:rPr>
        <w:t>Ze względu na aktualne wymagania prawne – uchwała o przystąpieniu do sporządzania planu została podjęta po dacie wejścia w życie ustawy z dn. 24 kwietnia 2015 r. o zmianie niektórych ustaw w związku ze wzmocnieniem narzędzi ochrony krajobrazu (</w:t>
      </w:r>
      <w:r w:rsidR="002F1082">
        <w:rPr>
          <w:rFonts w:ascii="Times New Roman" w:hAnsi="Times New Roman" w:cs="Times New Roman"/>
          <w:sz w:val="24"/>
          <w:szCs w:val="24"/>
        </w:rPr>
        <w:t xml:space="preserve">Dz. U. z 2015 </w:t>
      </w:r>
      <w:r w:rsidRPr="005854C1">
        <w:rPr>
          <w:rFonts w:ascii="Times New Roman" w:hAnsi="Times New Roman" w:cs="Times New Roman"/>
          <w:sz w:val="24"/>
          <w:szCs w:val="24"/>
        </w:rPr>
        <w:t xml:space="preserve">r., poz. 774) </w:t>
      </w:r>
      <w:r w:rsidR="002F1082">
        <w:rPr>
          <w:rFonts w:ascii="Times New Roman" w:hAnsi="Times New Roman" w:cs="Times New Roman"/>
          <w:sz w:val="24"/>
          <w:szCs w:val="24"/>
        </w:rPr>
        <w:br/>
      </w:r>
      <w:r w:rsidRPr="005854C1">
        <w:rPr>
          <w:rFonts w:ascii="Times New Roman" w:hAnsi="Times New Roman" w:cs="Times New Roman"/>
          <w:sz w:val="24"/>
          <w:szCs w:val="24"/>
        </w:rPr>
        <w:t>– nie można w ustaleniach planu umieszczać ustaleń wynikających z dotychczasowego art. 15 ust 3 pkt 9 ustawy o planowaniu i zagospodarowaniu przestrzennym (został on uchylony) dotyczących zasad i warunków sytuowania obiektów małej architektury,</w:t>
      </w:r>
      <w:r w:rsidR="002F1082">
        <w:rPr>
          <w:rFonts w:ascii="Times New Roman" w:hAnsi="Times New Roman" w:cs="Times New Roman"/>
          <w:sz w:val="24"/>
          <w:szCs w:val="24"/>
        </w:rPr>
        <w:t xml:space="preserve"> tablic i urządzeń reklamowych </w:t>
      </w:r>
      <w:r w:rsidR="002F1082">
        <w:rPr>
          <w:rFonts w:ascii="Times New Roman" w:hAnsi="Times New Roman" w:cs="Times New Roman"/>
          <w:sz w:val="24"/>
          <w:szCs w:val="24"/>
        </w:rPr>
        <w:br/>
      </w:r>
      <w:r w:rsidRPr="005854C1">
        <w:rPr>
          <w:rFonts w:ascii="Times New Roman" w:hAnsi="Times New Roman" w:cs="Times New Roman"/>
          <w:sz w:val="24"/>
          <w:szCs w:val="24"/>
        </w:rPr>
        <w:t xml:space="preserve">oraz ogrodzeń, ich gabarytów, standardów jakościowych oraz rodzajów materiałów budowlanych, </w:t>
      </w:r>
      <w:r w:rsidR="002F1082">
        <w:rPr>
          <w:rFonts w:ascii="Times New Roman" w:hAnsi="Times New Roman" w:cs="Times New Roman"/>
          <w:sz w:val="24"/>
          <w:szCs w:val="24"/>
        </w:rPr>
        <w:br/>
      </w:r>
      <w:r w:rsidRPr="005854C1">
        <w:rPr>
          <w:rFonts w:ascii="Times New Roman" w:hAnsi="Times New Roman" w:cs="Times New Roman"/>
          <w:sz w:val="24"/>
          <w:szCs w:val="24"/>
        </w:rPr>
        <w:lastRenderedPageBreak/>
        <w:t xml:space="preserve">z jakich mogą być wykonane. Kwestie te będą mogły być regulowane przepisami odpowiedniej uchwały Rady Miejskiej w Człuchowie, podjętej na podstawie tzw. ustawy krajobrazowej.  </w:t>
      </w:r>
    </w:p>
    <w:p w14:paraId="4A7047D7" w14:textId="5AFA0AB5" w:rsidR="005854C1" w:rsidRDefault="005854C1" w:rsidP="002F1082">
      <w:pPr>
        <w:spacing w:after="0" w:line="240" w:lineRule="auto"/>
        <w:ind w:firstLine="426"/>
        <w:jc w:val="both"/>
        <w:rPr>
          <w:rFonts w:ascii="Times New Roman" w:hAnsi="Times New Roman" w:cs="Times New Roman"/>
          <w:sz w:val="24"/>
          <w:szCs w:val="24"/>
        </w:rPr>
      </w:pPr>
      <w:r w:rsidRPr="005854C1">
        <w:rPr>
          <w:rFonts w:ascii="Times New Roman" w:hAnsi="Times New Roman" w:cs="Times New Roman"/>
          <w:sz w:val="24"/>
          <w:szCs w:val="24"/>
        </w:rPr>
        <w:t>W dniu 28 lipca 2025 r. Sejmik Wojewódz</w:t>
      </w:r>
      <w:r w:rsidR="002F1082">
        <w:rPr>
          <w:rFonts w:ascii="Times New Roman" w:hAnsi="Times New Roman" w:cs="Times New Roman"/>
          <w:sz w:val="24"/>
          <w:szCs w:val="24"/>
        </w:rPr>
        <w:t xml:space="preserve">twa Pomorskiego podjął uchwałę </w:t>
      </w:r>
      <w:r w:rsidRPr="005854C1">
        <w:rPr>
          <w:rFonts w:ascii="Times New Roman" w:hAnsi="Times New Roman" w:cs="Times New Roman"/>
          <w:sz w:val="24"/>
          <w:szCs w:val="24"/>
        </w:rPr>
        <w:t xml:space="preserve">nr 190/XVII/25 </w:t>
      </w:r>
      <w:r w:rsidR="002F1082">
        <w:rPr>
          <w:rFonts w:ascii="Times New Roman" w:hAnsi="Times New Roman" w:cs="Times New Roman"/>
          <w:sz w:val="24"/>
          <w:szCs w:val="24"/>
        </w:rPr>
        <w:br/>
      </w:r>
      <w:r w:rsidRPr="005854C1">
        <w:rPr>
          <w:rFonts w:ascii="Times New Roman" w:hAnsi="Times New Roman" w:cs="Times New Roman"/>
          <w:sz w:val="24"/>
          <w:szCs w:val="24"/>
        </w:rPr>
        <w:t xml:space="preserve">w sprawie uchwalenia Audytu Krajobrazowego Województwa Pomorskiego, który wszedł w życie z dniem 1 października 2025 r. W ramach prac nad audytem krajobrazowym zidentyfikowano </w:t>
      </w:r>
      <w:r w:rsidR="002F1082">
        <w:rPr>
          <w:rFonts w:ascii="Times New Roman" w:hAnsi="Times New Roman" w:cs="Times New Roman"/>
          <w:sz w:val="24"/>
          <w:szCs w:val="24"/>
        </w:rPr>
        <w:br/>
      </w:r>
      <w:r w:rsidRPr="005854C1">
        <w:rPr>
          <w:rFonts w:ascii="Times New Roman" w:hAnsi="Times New Roman" w:cs="Times New Roman"/>
          <w:sz w:val="24"/>
          <w:szCs w:val="24"/>
        </w:rPr>
        <w:t xml:space="preserve">w granicach województwa pomorskiego 1793 jednostki krajobrazowe, z czego 152 krajobrazy uznano za krajobrazy priorytetowe. Obszar objęty opracowaniem planu nie znalazł się w granicach krajobrazu priorytetowego. </w:t>
      </w:r>
      <w:r w:rsidR="00A41ADF" w:rsidRPr="00A41ADF">
        <w:rPr>
          <w:rFonts w:ascii="Times New Roman" w:hAnsi="Times New Roman" w:cs="Times New Roman"/>
          <w:sz w:val="24"/>
          <w:szCs w:val="24"/>
        </w:rPr>
        <w:t>Znalazł się jednak w obrębie obszarów lub obiektów, o których mowa w art. 38a ust. 3 pkt 2 ustawy z dnia 27 marca 2003 r. o planowaniu i zagospodarowaniu przestrzennym, dla których zgodnie z art. 38a ust. 3 pkt 3 w/w ustawy określa się rekomendacje i wnioski dotyczące kształtowania i ochrony krajobrazów, tj. w Obszarze Chronionego Krajobrazu Jezior Człuchowskich i</w:t>
      </w:r>
      <w:r w:rsidR="00A41ADF">
        <w:rPr>
          <w:rFonts w:ascii="Times New Roman" w:hAnsi="Times New Roman" w:cs="Times New Roman"/>
          <w:sz w:val="24"/>
          <w:szCs w:val="24"/>
        </w:rPr>
        <w:t xml:space="preserve"> </w:t>
      </w:r>
      <w:r w:rsidRPr="005854C1">
        <w:rPr>
          <w:rFonts w:ascii="Times New Roman" w:hAnsi="Times New Roman" w:cs="Times New Roman"/>
          <w:sz w:val="24"/>
          <w:szCs w:val="24"/>
        </w:rPr>
        <w:t xml:space="preserve">został wskazany do objęcia formą ochrony, o której mowa w art. 7 ustawy </w:t>
      </w:r>
      <w:r w:rsidR="002F1082">
        <w:rPr>
          <w:rFonts w:ascii="Times New Roman" w:hAnsi="Times New Roman" w:cs="Times New Roman"/>
          <w:sz w:val="24"/>
          <w:szCs w:val="24"/>
        </w:rPr>
        <w:br/>
      </w:r>
      <w:r w:rsidRPr="005854C1">
        <w:rPr>
          <w:rFonts w:ascii="Times New Roman" w:hAnsi="Times New Roman" w:cs="Times New Roman"/>
          <w:sz w:val="24"/>
          <w:szCs w:val="24"/>
        </w:rPr>
        <w:t>z dnia 23 lipca 2003 r. o ochronie zabytków i opiece nad zabytkami, tj. poprzez utworzenie parku kulturowego.</w:t>
      </w:r>
    </w:p>
    <w:p w14:paraId="4579A7E2" w14:textId="77777777" w:rsidR="002F1082" w:rsidRPr="005854C1" w:rsidRDefault="002F1082" w:rsidP="002F1082">
      <w:pPr>
        <w:spacing w:after="0" w:line="240" w:lineRule="auto"/>
        <w:ind w:firstLine="426"/>
        <w:jc w:val="both"/>
        <w:rPr>
          <w:rFonts w:ascii="Times New Roman" w:hAnsi="Times New Roman" w:cs="Times New Roman"/>
          <w:sz w:val="24"/>
          <w:szCs w:val="24"/>
        </w:rPr>
      </w:pPr>
    </w:p>
    <w:p w14:paraId="4B6D9FC5" w14:textId="07B0F5A0" w:rsidR="00F07AA5" w:rsidRPr="00D97B7F" w:rsidRDefault="00F07AA5" w:rsidP="006C59DE">
      <w:pPr>
        <w:pStyle w:val="Akapitzlist"/>
        <w:numPr>
          <w:ilvl w:val="0"/>
          <w:numId w:val="6"/>
        </w:numPr>
        <w:tabs>
          <w:tab w:val="left" w:pos="284"/>
        </w:tabs>
        <w:spacing w:after="0" w:line="24" w:lineRule="atLeast"/>
        <w:ind w:left="709" w:hanging="283"/>
        <w:rPr>
          <w:b/>
          <w:sz w:val="24"/>
          <w:szCs w:val="24"/>
        </w:rPr>
      </w:pPr>
      <w:r w:rsidRPr="00D97B7F">
        <w:rPr>
          <w:b/>
          <w:sz w:val="24"/>
          <w:szCs w:val="24"/>
        </w:rPr>
        <w:t>Wymagania ochrony środowiska, w tym gospodarowania wodami.</w:t>
      </w:r>
    </w:p>
    <w:p w14:paraId="0062702D" w14:textId="72DB438C" w:rsidR="00D40684" w:rsidRPr="00D97B7F" w:rsidRDefault="00D40684" w:rsidP="006C59DE">
      <w:pPr>
        <w:spacing w:after="0" w:line="24" w:lineRule="atLeast"/>
        <w:ind w:firstLine="426"/>
        <w:jc w:val="both"/>
        <w:rPr>
          <w:rFonts w:ascii="Times New Roman" w:hAnsi="Times New Roman" w:cs="Times New Roman"/>
          <w:spacing w:val="-4"/>
          <w:sz w:val="24"/>
          <w:szCs w:val="24"/>
        </w:rPr>
      </w:pPr>
      <w:r w:rsidRPr="00D97B7F">
        <w:rPr>
          <w:rFonts w:ascii="Times New Roman" w:hAnsi="Times New Roman" w:cs="Times New Roman"/>
          <w:sz w:val="24"/>
          <w:szCs w:val="24"/>
        </w:rPr>
        <w:t>Wymagania te uwzględniono</w:t>
      </w:r>
      <w:r w:rsidRPr="00D97B7F">
        <w:rPr>
          <w:rFonts w:ascii="Times New Roman" w:hAnsi="Times New Roman" w:cs="Times New Roman"/>
          <w:spacing w:val="-4"/>
          <w:sz w:val="24"/>
          <w:szCs w:val="24"/>
        </w:rPr>
        <w:t xml:space="preserve"> </w:t>
      </w:r>
      <w:r w:rsidR="00DE0D0E" w:rsidRPr="00D97B7F">
        <w:rPr>
          <w:rFonts w:ascii="Times New Roman" w:hAnsi="Times New Roman" w:cs="Times New Roman"/>
          <w:spacing w:val="-4"/>
          <w:sz w:val="24"/>
          <w:szCs w:val="24"/>
        </w:rPr>
        <w:t xml:space="preserve">w </w:t>
      </w:r>
      <w:r w:rsidR="00DE0D0E" w:rsidRPr="00D97B7F">
        <w:rPr>
          <w:rFonts w:ascii="Times New Roman" w:hAnsi="Times New Roman" w:cs="Times New Roman"/>
          <w:sz w:val="24"/>
          <w:szCs w:val="24"/>
        </w:rPr>
        <w:t xml:space="preserve">§ 6 ust. 3, 10 i 11 projektu planu miejscowego </w:t>
      </w:r>
      <w:r w:rsidRPr="00D97B7F">
        <w:rPr>
          <w:rFonts w:ascii="Times New Roman" w:hAnsi="Times New Roman" w:cs="Times New Roman"/>
          <w:spacing w:val="-4"/>
          <w:sz w:val="24"/>
          <w:szCs w:val="24"/>
        </w:rPr>
        <w:t xml:space="preserve">poprzez ustalenie </w:t>
      </w:r>
      <w:r w:rsidRPr="00D97B7F">
        <w:rPr>
          <w:rFonts w:ascii="Times New Roman" w:hAnsi="Times New Roman" w:cs="Times New Roman"/>
          <w:bCs/>
          <w:spacing w:val="-4"/>
          <w:sz w:val="24"/>
          <w:szCs w:val="24"/>
        </w:rPr>
        <w:t xml:space="preserve">zasad </w:t>
      </w:r>
      <w:r w:rsidRPr="00D97B7F">
        <w:rPr>
          <w:rFonts w:ascii="Times New Roman" w:hAnsi="Times New Roman" w:cs="Times New Roman"/>
          <w:spacing w:val="-4"/>
          <w:sz w:val="24"/>
          <w:szCs w:val="24"/>
        </w:rPr>
        <w:t>ochrony środowiska, przyrody i krajobrazu</w:t>
      </w:r>
      <w:bookmarkStart w:id="8" w:name="_Hlk209531194"/>
      <w:r w:rsidRPr="00D97B7F">
        <w:rPr>
          <w:rFonts w:ascii="Times New Roman" w:hAnsi="Times New Roman" w:cs="Times New Roman"/>
          <w:sz w:val="24"/>
          <w:szCs w:val="24"/>
        </w:rPr>
        <w:t>,</w:t>
      </w:r>
      <w:r w:rsidRPr="00D97B7F">
        <w:rPr>
          <w:rFonts w:ascii="Times New Roman" w:hAnsi="Times New Roman" w:cs="Times New Roman"/>
          <w:spacing w:val="-4"/>
          <w:sz w:val="24"/>
          <w:szCs w:val="24"/>
        </w:rPr>
        <w:t xml:space="preserve"> </w:t>
      </w:r>
      <w:bookmarkEnd w:id="8"/>
      <w:r w:rsidRPr="00D97B7F">
        <w:rPr>
          <w:rFonts w:ascii="Times New Roman" w:hAnsi="Times New Roman" w:cs="Times New Roman"/>
          <w:bCs/>
          <w:sz w:val="24"/>
          <w:szCs w:val="24"/>
          <w:lang w:eastAsia="zh-CN"/>
        </w:rPr>
        <w:t>szczególnych warunków zagospodarowania terenów oraz ograniczenia w ich użytkowaniu</w:t>
      </w:r>
      <w:r w:rsidRPr="00D97B7F">
        <w:rPr>
          <w:rFonts w:ascii="Times New Roman" w:hAnsi="Times New Roman" w:cs="Times New Roman"/>
          <w:spacing w:val="-4"/>
          <w:sz w:val="24"/>
          <w:szCs w:val="24"/>
        </w:rPr>
        <w:t xml:space="preserve">, </w:t>
      </w:r>
      <w:r w:rsidRPr="00D97B7F">
        <w:rPr>
          <w:rFonts w:ascii="Times New Roman" w:hAnsi="Times New Roman" w:cs="Times New Roman"/>
          <w:sz w:val="24"/>
          <w:szCs w:val="24"/>
        </w:rPr>
        <w:t xml:space="preserve">a także </w:t>
      </w:r>
      <w:r w:rsidRPr="00D97B7F">
        <w:rPr>
          <w:rFonts w:ascii="Times New Roman" w:hAnsi="Times New Roman" w:cs="Times New Roman"/>
          <w:spacing w:val="-4"/>
          <w:sz w:val="24"/>
          <w:szCs w:val="24"/>
        </w:rPr>
        <w:t>z</w:t>
      </w:r>
      <w:r w:rsidRPr="00D97B7F">
        <w:rPr>
          <w:rFonts w:ascii="Times New Roman" w:hAnsi="Times New Roman" w:cs="Times New Roman"/>
          <w:bCs/>
          <w:spacing w:val="-4"/>
          <w:sz w:val="24"/>
          <w:szCs w:val="24"/>
        </w:rPr>
        <w:t>asad modernizacji, rozbudowy i budowy systemów komunikacji i infrastruktury technicznej</w:t>
      </w:r>
      <w:r w:rsidR="00DE0D0E" w:rsidRPr="00D97B7F">
        <w:rPr>
          <w:rFonts w:ascii="Times New Roman" w:hAnsi="Times New Roman" w:cs="Times New Roman"/>
          <w:spacing w:val="-4"/>
          <w:sz w:val="24"/>
          <w:szCs w:val="24"/>
        </w:rPr>
        <w:t>.</w:t>
      </w:r>
    </w:p>
    <w:p w14:paraId="5B761323" w14:textId="1F7A9C63" w:rsidR="00D40684" w:rsidRPr="00D97B7F" w:rsidRDefault="00D40684" w:rsidP="006C59DE">
      <w:pPr>
        <w:spacing w:after="0" w:line="24" w:lineRule="atLeast"/>
        <w:ind w:firstLine="426"/>
        <w:jc w:val="both"/>
        <w:rPr>
          <w:rFonts w:ascii="Times New Roman" w:hAnsi="Times New Roman" w:cs="Times New Roman"/>
          <w:spacing w:val="-4"/>
          <w:sz w:val="24"/>
          <w:szCs w:val="24"/>
        </w:rPr>
      </w:pPr>
      <w:r w:rsidRPr="00D97B7F">
        <w:rPr>
          <w:rFonts w:ascii="Times New Roman" w:hAnsi="Times New Roman" w:cs="Times New Roman"/>
          <w:spacing w:val="-4"/>
          <w:sz w:val="24"/>
          <w:szCs w:val="24"/>
        </w:rPr>
        <w:t xml:space="preserve">Ponadto obowiązują </w:t>
      </w:r>
      <w:r w:rsidRPr="00D97B7F">
        <w:rPr>
          <w:rFonts w:ascii="Times New Roman" w:hAnsi="Times New Roman" w:cs="Times New Roman"/>
          <w:sz w:val="24"/>
          <w:szCs w:val="24"/>
        </w:rPr>
        <w:t xml:space="preserve">nakazy, zakazy i ograniczenia wynikające z położenia obszaru planu </w:t>
      </w:r>
      <w:r w:rsidR="006C59DE">
        <w:rPr>
          <w:rFonts w:ascii="Times New Roman" w:hAnsi="Times New Roman" w:cs="Times New Roman"/>
          <w:sz w:val="24"/>
          <w:szCs w:val="24"/>
        </w:rPr>
        <w:br/>
      </w:r>
      <w:r w:rsidRPr="00D97B7F">
        <w:rPr>
          <w:rFonts w:ascii="Times New Roman" w:hAnsi="Times New Roman" w:cs="Times New Roman"/>
          <w:sz w:val="24"/>
          <w:szCs w:val="24"/>
        </w:rPr>
        <w:t>w granicach Obszaru Chronionego Krajobrazu Jezior Człuchowskich</w:t>
      </w:r>
      <w:r w:rsidRPr="00D97B7F">
        <w:rPr>
          <w:rFonts w:ascii="Times New Roman" w:hAnsi="Times New Roman" w:cs="Times New Roman"/>
          <w:spacing w:val="-4"/>
          <w:sz w:val="24"/>
          <w:szCs w:val="24"/>
        </w:rPr>
        <w:t xml:space="preserve">. </w:t>
      </w:r>
    </w:p>
    <w:p w14:paraId="5BC906AC" w14:textId="68FBD080" w:rsidR="00D40684" w:rsidRDefault="00D40684" w:rsidP="006C59DE">
      <w:pPr>
        <w:spacing w:after="0" w:line="24" w:lineRule="atLeast"/>
        <w:ind w:firstLine="426"/>
        <w:jc w:val="both"/>
        <w:rPr>
          <w:rFonts w:ascii="Times New Roman" w:hAnsi="Times New Roman" w:cs="Times New Roman"/>
          <w:spacing w:val="-2"/>
          <w:sz w:val="24"/>
          <w:szCs w:val="24"/>
        </w:rPr>
      </w:pPr>
      <w:r w:rsidRPr="00D97B7F">
        <w:rPr>
          <w:rFonts w:ascii="Times New Roman" w:hAnsi="Times New Roman" w:cs="Times New Roman"/>
          <w:sz w:val="24"/>
          <w:szCs w:val="24"/>
        </w:rPr>
        <w:t xml:space="preserve">Na terenie </w:t>
      </w:r>
      <w:r w:rsidRPr="00D97B7F">
        <w:rPr>
          <w:rFonts w:ascii="Times New Roman" w:hAnsi="Times New Roman" w:cs="Times New Roman"/>
          <w:b/>
          <w:sz w:val="24"/>
          <w:szCs w:val="24"/>
        </w:rPr>
        <w:t>1UE-UK-UA</w:t>
      </w:r>
      <w:r w:rsidRPr="00D97B7F">
        <w:rPr>
          <w:rFonts w:ascii="Times New Roman" w:hAnsi="Times New Roman" w:cs="Times New Roman"/>
          <w:spacing w:val="-4"/>
          <w:sz w:val="24"/>
          <w:szCs w:val="24"/>
        </w:rPr>
        <w:t xml:space="preserve"> ustalono minimalną powierzchnię biologicznie czynną jako </w:t>
      </w:r>
      <w:r w:rsidRPr="00A41ADF">
        <w:rPr>
          <w:rFonts w:ascii="Times New Roman" w:hAnsi="Times New Roman" w:cs="Times New Roman"/>
          <w:spacing w:val="-4"/>
          <w:sz w:val="24"/>
          <w:szCs w:val="24"/>
        </w:rPr>
        <w:t>1</w:t>
      </w:r>
      <w:r w:rsidR="00286312" w:rsidRPr="00A41ADF">
        <w:rPr>
          <w:rFonts w:ascii="Times New Roman" w:hAnsi="Times New Roman" w:cs="Times New Roman"/>
          <w:spacing w:val="-4"/>
          <w:sz w:val="24"/>
          <w:szCs w:val="24"/>
        </w:rPr>
        <w:t>4</w:t>
      </w:r>
      <w:r w:rsidRPr="00A41ADF">
        <w:rPr>
          <w:rFonts w:ascii="Times New Roman" w:hAnsi="Times New Roman" w:cs="Times New Roman"/>
          <w:spacing w:val="-4"/>
          <w:sz w:val="24"/>
          <w:szCs w:val="24"/>
        </w:rPr>
        <w:t xml:space="preserve">% </w:t>
      </w:r>
      <w:r w:rsidRPr="00D97B7F">
        <w:rPr>
          <w:rFonts w:ascii="Times New Roman" w:hAnsi="Times New Roman" w:cs="Times New Roman"/>
          <w:spacing w:val="-4"/>
          <w:sz w:val="24"/>
          <w:szCs w:val="24"/>
        </w:rPr>
        <w:t>powierzchni działki budowlanej. U</w:t>
      </w:r>
      <w:r w:rsidRPr="00D97B7F">
        <w:rPr>
          <w:rFonts w:ascii="Times New Roman" w:hAnsi="Times New Roman" w:cs="Times New Roman"/>
          <w:sz w:val="24"/>
          <w:szCs w:val="24"/>
        </w:rPr>
        <w:t xml:space="preserve">stalono zakaz realizacji przedsięwzięć mogących zawsze znacząco </w:t>
      </w:r>
      <w:r w:rsidR="006C59DE">
        <w:rPr>
          <w:rFonts w:ascii="Times New Roman" w:hAnsi="Times New Roman" w:cs="Times New Roman"/>
          <w:sz w:val="24"/>
          <w:szCs w:val="24"/>
        </w:rPr>
        <w:br/>
      </w:r>
      <w:r w:rsidRPr="00D97B7F">
        <w:rPr>
          <w:rFonts w:ascii="Times New Roman" w:hAnsi="Times New Roman" w:cs="Times New Roman"/>
          <w:sz w:val="24"/>
          <w:szCs w:val="24"/>
        </w:rPr>
        <w:t>i potencjalnie znacząco oddziaływać na środowisko wymienionych w przepisach odrębnych z wyłączeniem inwestycji telekomunikacyjnych realizowanych zgodnie z przepisami odrębnymi.</w:t>
      </w:r>
      <w:r w:rsidRPr="00D97B7F">
        <w:rPr>
          <w:rFonts w:ascii="Times New Roman" w:hAnsi="Times New Roman" w:cs="Times New Roman"/>
          <w:spacing w:val="-4"/>
          <w:sz w:val="24"/>
          <w:szCs w:val="24"/>
        </w:rPr>
        <w:t xml:space="preserve"> </w:t>
      </w:r>
      <w:r w:rsidRPr="00D97B7F">
        <w:rPr>
          <w:rFonts w:ascii="Times New Roman" w:hAnsi="Times New Roman" w:cs="Times New Roman"/>
          <w:sz w:val="24"/>
          <w:szCs w:val="24"/>
        </w:rPr>
        <w:t>P</w:t>
      </w:r>
      <w:r w:rsidRPr="00D97B7F">
        <w:rPr>
          <w:rFonts w:ascii="Times New Roman" w:eastAsia="Times New Roman" w:hAnsi="Times New Roman" w:cs="Times New Roman"/>
          <w:sz w:val="24"/>
          <w:szCs w:val="24"/>
          <w:lang w:eastAsia="pl-PL"/>
        </w:rPr>
        <w:t xml:space="preserve">rojektowane użytkowanie i zagospodarowanie terenu nie może stanowić źródła zanieczyszczeń dla środowiska wodno – gruntowego – należy zastosować takie rozwiązania techniczne, technologiczne </w:t>
      </w:r>
      <w:r w:rsidRPr="00D97B7F">
        <w:rPr>
          <w:rFonts w:ascii="Times New Roman" w:eastAsia="Times New Roman" w:hAnsi="Times New Roman" w:cs="Times New Roman"/>
          <w:sz w:val="24"/>
          <w:szCs w:val="24"/>
          <w:lang w:eastAsia="pl-PL"/>
        </w:rPr>
        <w:br/>
        <w:t xml:space="preserve">i organizacyjne, aby przeciwdziałać zagrożeniom środowiskowym. Wody opadowe i roztopowe </w:t>
      </w:r>
      <w:r w:rsidRPr="00D97B7F">
        <w:rPr>
          <w:rFonts w:ascii="Times New Roman" w:eastAsia="Times New Roman" w:hAnsi="Times New Roman" w:cs="Times New Roman"/>
          <w:sz w:val="24"/>
          <w:szCs w:val="24"/>
          <w:lang w:eastAsia="pl-PL"/>
        </w:rPr>
        <w:br/>
        <w:t>z utwardzonych nawierzchni zanieczyszczonych przed odprowadzeniem do odbiornika muszą spełniać wymagania określone w przepisach odrębnych.</w:t>
      </w:r>
      <w:r w:rsidRPr="00D97B7F">
        <w:rPr>
          <w:rFonts w:ascii="Times New Roman" w:hAnsi="Times New Roman" w:cs="Times New Roman"/>
          <w:spacing w:val="-2"/>
          <w:sz w:val="24"/>
          <w:szCs w:val="24"/>
        </w:rPr>
        <w:t xml:space="preserve"> Przy lokalizowaniu zabudowy należy uwzględnić oddziaływanie hałasu i wibracji wynikające z ruchu drogowego na drodze krajowej nr 25 i wykonać niezbędne zabezpieczenia zgodnie z przepisami odrębnymi.</w:t>
      </w:r>
    </w:p>
    <w:p w14:paraId="3DCE4C4B" w14:textId="77777777" w:rsidR="006C59DE" w:rsidRPr="00D97B7F" w:rsidRDefault="006C59DE" w:rsidP="006C59DE">
      <w:pPr>
        <w:spacing w:after="0" w:line="24" w:lineRule="atLeast"/>
        <w:ind w:firstLine="426"/>
        <w:jc w:val="both"/>
        <w:rPr>
          <w:rFonts w:ascii="Times New Roman" w:eastAsia="Times New Roman" w:hAnsi="Times New Roman" w:cs="Times New Roman"/>
          <w:sz w:val="24"/>
          <w:szCs w:val="24"/>
          <w:lang w:eastAsia="pl-PL"/>
        </w:rPr>
      </w:pPr>
    </w:p>
    <w:p w14:paraId="671AB5F1" w14:textId="2211FD46" w:rsidR="00E657D8" w:rsidRPr="00D97B7F" w:rsidRDefault="00F07AA5" w:rsidP="006C59DE">
      <w:pPr>
        <w:pStyle w:val="Akapitzlist"/>
        <w:numPr>
          <w:ilvl w:val="0"/>
          <w:numId w:val="6"/>
        </w:numPr>
        <w:tabs>
          <w:tab w:val="left" w:pos="284"/>
        </w:tabs>
        <w:spacing w:after="0" w:line="24" w:lineRule="atLeast"/>
        <w:ind w:left="709" w:hanging="283"/>
        <w:rPr>
          <w:b/>
          <w:sz w:val="24"/>
          <w:szCs w:val="24"/>
        </w:rPr>
      </w:pPr>
      <w:r w:rsidRPr="00D97B7F">
        <w:rPr>
          <w:b/>
          <w:sz w:val="24"/>
          <w:szCs w:val="24"/>
        </w:rPr>
        <w:t>Wymagania ochrony gruntów rolnych i leśnych.</w:t>
      </w:r>
    </w:p>
    <w:p w14:paraId="42C990D4" w14:textId="77777777" w:rsidR="00314F63" w:rsidRDefault="00314F63" w:rsidP="006C59DE">
      <w:pPr>
        <w:tabs>
          <w:tab w:val="left" w:pos="567"/>
        </w:tabs>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 xml:space="preserve">Teren objęty opracowaniem planu nie wymaga uzyskania zgody na zmianę przeznaczenia gruntów rolnych i leśnych na cele nierolnicze i nieleśne w kontekście przepisów ustawy </w:t>
      </w:r>
      <w:r w:rsidRPr="00D97B7F">
        <w:rPr>
          <w:rFonts w:ascii="Times New Roman" w:hAnsi="Times New Roman" w:cs="Times New Roman"/>
          <w:sz w:val="24"/>
          <w:szCs w:val="24"/>
        </w:rPr>
        <w:br/>
        <w:t>z dnia 3 lutego 1995 r. o ochronie gruntów rolnych i leśnych.</w:t>
      </w:r>
    </w:p>
    <w:p w14:paraId="2E51BA48" w14:textId="77777777" w:rsidR="006C59DE" w:rsidRPr="00D97B7F" w:rsidRDefault="006C59DE" w:rsidP="006C59DE">
      <w:pPr>
        <w:tabs>
          <w:tab w:val="left" w:pos="567"/>
        </w:tabs>
        <w:spacing w:after="0" w:line="24" w:lineRule="atLeast"/>
        <w:ind w:firstLine="426"/>
        <w:jc w:val="both"/>
        <w:rPr>
          <w:rFonts w:ascii="Times New Roman" w:hAnsi="Times New Roman" w:cs="Times New Roman"/>
          <w:sz w:val="24"/>
          <w:szCs w:val="24"/>
        </w:rPr>
      </w:pPr>
    </w:p>
    <w:p w14:paraId="63CF0AF9" w14:textId="33B41D4A" w:rsidR="0039636E" w:rsidRPr="00D97B7F" w:rsidRDefault="0039636E" w:rsidP="006C59DE">
      <w:pPr>
        <w:pStyle w:val="Akapitzlist"/>
        <w:numPr>
          <w:ilvl w:val="0"/>
          <w:numId w:val="6"/>
        </w:numPr>
        <w:tabs>
          <w:tab w:val="left" w:pos="709"/>
        </w:tabs>
        <w:spacing w:after="0" w:line="24" w:lineRule="atLeast"/>
        <w:ind w:left="0" w:firstLine="426"/>
        <w:rPr>
          <w:b/>
          <w:sz w:val="24"/>
          <w:szCs w:val="24"/>
        </w:rPr>
      </w:pPr>
      <w:r w:rsidRPr="00D97B7F">
        <w:rPr>
          <w:b/>
          <w:sz w:val="24"/>
          <w:szCs w:val="24"/>
        </w:rPr>
        <w:t>Wymagania ochrony dziedzictwa kulturowego i zabytków oraz dóbr kultury współczesnej.</w:t>
      </w:r>
    </w:p>
    <w:p w14:paraId="03B4909A" w14:textId="0389D88E" w:rsidR="008B128B" w:rsidRPr="00D97B7F" w:rsidRDefault="00314F63" w:rsidP="006C59DE">
      <w:pPr>
        <w:overflowPunct w:val="0"/>
        <w:autoSpaceDE w:val="0"/>
        <w:autoSpaceDN w:val="0"/>
        <w:adjustRightInd w:val="0"/>
        <w:spacing w:after="0" w:line="24" w:lineRule="atLeast"/>
        <w:ind w:firstLine="426"/>
        <w:jc w:val="both"/>
        <w:textAlignment w:val="baseline"/>
        <w:rPr>
          <w:rFonts w:ascii="Times New Roman" w:hAnsi="Times New Roman" w:cs="Times New Roman"/>
          <w:sz w:val="24"/>
          <w:szCs w:val="24"/>
        </w:rPr>
      </w:pPr>
      <w:r w:rsidRPr="00D97B7F">
        <w:rPr>
          <w:rFonts w:ascii="Times New Roman" w:hAnsi="Times New Roman" w:cs="Times New Roman"/>
          <w:sz w:val="24"/>
          <w:szCs w:val="24"/>
        </w:rPr>
        <w:t xml:space="preserve">Obszar objęty projektem zmiany planu wpisany jest do rejestru zabytków </w:t>
      </w:r>
      <w:bookmarkStart w:id="9" w:name="_Hlk209529565"/>
      <w:r w:rsidRPr="00D97B7F">
        <w:rPr>
          <w:rFonts w:ascii="Times New Roman" w:hAnsi="Times New Roman" w:cs="Times New Roman"/>
          <w:sz w:val="24"/>
          <w:szCs w:val="24"/>
        </w:rPr>
        <w:t>nieruchomych</w:t>
      </w:r>
      <w:r w:rsidRPr="00D97B7F">
        <w:rPr>
          <w:rFonts w:ascii="Times New Roman" w:hAnsi="Times New Roman" w:cs="Times New Roman"/>
          <w:sz w:val="24"/>
          <w:szCs w:val="24"/>
        </w:rPr>
        <w:br/>
        <w:t>woj. pomorskiego pod pozycją rejestru A – 54</w:t>
      </w:r>
      <w:r w:rsidRPr="00D97B7F">
        <w:rPr>
          <w:rFonts w:ascii="Times New Roman" w:eastAsia="Times New Roman" w:hAnsi="Times New Roman" w:cs="Times New Roman"/>
          <w:sz w:val="24"/>
          <w:szCs w:val="24"/>
          <w:lang w:eastAsia="pl-PL"/>
        </w:rPr>
        <w:t xml:space="preserve"> pod nazwą "Zespół zamku wraz z parkiem, fosami, starymi murami kamiennymi”</w:t>
      </w:r>
      <w:r w:rsidRPr="00D97B7F">
        <w:rPr>
          <w:rFonts w:ascii="Times New Roman" w:hAnsi="Times New Roman" w:cs="Times New Roman"/>
          <w:sz w:val="24"/>
          <w:szCs w:val="24"/>
        </w:rPr>
        <w:t xml:space="preserve">. </w:t>
      </w:r>
      <w:bookmarkEnd w:id="9"/>
      <w:r w:rsidRPr="00D97B7F">
        <w:rPr>
          <w:rFonts w:ascii="Times New Roman" w:eastAsia="Times New Roman" w:hAnsi="Times New Roman" w:cs="Times New Roman"/>
          <w:color w:val="000000"/>
          <w:sz w:val="24"/>
          <w:szCs w:val="24"/>
          <w:lang w:eastAsia="pl-PL"/>
        </w:rPr>
        <w:t>Stanowi on integralną część zamku pokrzyżackiego w</w:t>
      </w:r>
      <w:r w:rsidRPr="00D97B7F">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color w:val="000000"/>
          <w:sz w:val="24"/>
          <w:szCs w:val="24"/>
          <w:lang w:eastAsia="pl-PL"/>
        </w:rPr>
        <w:t>Człuchowie zwanego Zespołem</w:t>
      </w:r>
      <w:r w:rsidRPr="00D97B7F">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color w:val="000000"/>
          <w:sz w:val="24"/>
          <w:szCs w:val="24"/>
          <w:lang w:eastAsia="pl-PL"/>
        </w:rPr>
        <w:t>Zamku Wysokiego w Człuchowie</w:t>
      </w:r>
      <w:r w:rsidRPr="00D97B7F">
        <w:rPr>
          <w:rFonts w:ascii="Times New Roman" w:hAnsi="Times New Roman" w:cs="Times New Roman"/>
          <w:sz w:val="24"/>
          <w:szCs w:val="24"/>
        </w:rPr>
        <w:t xml:space="preserve">. Zachowany jest w swojej pierwotnej formie bez ziemnych nawarstwień historycznych jak kolejna fosa od strony zachodniej. </w:t>
      </w:r>
    </w:p>
    <w:p w14:paraId="1B01E41F" w14:textId="6B031CA6" w:rsidR="008B128B" w:rsidRPr="00D97B7F" w:rsidRDefault="006E6A5E" w:rsidP="006C59DE">
      <w:pPr>
        <w:pStyle w:val="Akapitzlist"/>
        <w:tabs>
          <w:tab w:val="left" w:pos="284"/>
        </w:tabs>
        <w:spacing w:after="0" w:line="24" w:lineRule="atLeast"/>
        <w:ind w:left="0" w:firstLine="426"/>
        <w:jc w:val="both"/>
        <w:rPr>
          <w:b/>
          <w:sz w:val="24"/>
          <w:szCs w:val="24"/>
        </w:rPr>
      </w:pPr>
      <w:r>
        <w:rPr>
          <w:b/>
          <w:bCs/>
          <w:sz w:val="24"/>
          <w:szCs w:val="24"/>
        </w:rPr>
        <w:t>(</w:t>
      </w:r>
      <w:r w:rsidR="00E65522" w:rsidRPr="00D97B7F">
        <w:rPr>
          <w:b/>
          <w:bCs/>
          <w:sz w:val="24"/>
          <w:szCs w:val="24"/>
        </w:rPr>
        <w:t>…</w:t>
      </w:r>
      <w:r>
        <w:rPr>
          <w:b/>
          <w:bCs/>
          <w:sz w:val="24"/>
          <w:szCs w:val="24"/>
        </w:rPr>
        <w:t>) „</w:t>
      </w:r>
      <w:r w:rsidR="00E65522" w:rsidRPr="00D97B7F">
        <w:rPr>
          <w:b/>
          <w:bCs/>
          <w:sz w:val="24"/>
          <w:szCs w:val="24"/>
        </w:rPr>
        <w:t xml:space="preserve">Miasto posadowiono u nasady półwyspu, oddzielając od zamku szeroką fosą, łączącą się z grodem tylko jednym zwodzonym mostem. Miasto nie posiadało murów obronnych </w:t>
      </w:r>
      <w:r w:rsidR="006C59DE">
        <w:rPr>
          <w:b/>
          <w:bCs/>
          <w:sz w:val="24"/>
          <w:szCs w:val="24"/>
        </w:rPr>
        <w:br/>
      </w:r>
      <w:r w:rsidR="00E65522" w:rsidRPr="00D97B7F">
        <w:rPr>
          <w:b/>
          <w:bCs/>
          <w:sz w:val="24"/>
          <w:szCs w:val="24"/>
        </w:rPr>
        <w:t xml:space="preserve">a jedynie system umocnień ziemnych wspomaganych  szerokimi fosami wykorzystujących </w:t>
      </w:r>
      <w:r w:rsidR="00E65522" w:rsidRPr="00D97B7F">
        <w:rPr>
          <w:b/>
          <w:bCs/>
          <w:sz w:val="24"/>
          <w:szCs w:val="24"/>
        </w:rPr>
        <w:lastRenderedPageBreak/>
        <w:t>wodę jeziorną. Fosy i wały chroniły Człuchów z 3 stron, od wsch. miał bronić miasta zamek krzyżacki”.</w:t>
      </w:r>
      <w:r>
        <w:rPr>
          <w:rStyle w:val="Odwoanieprzypisudolnego"/>
          <w:b/>
          <w:bCs/>
          <w:sz w:val="24"/>
          <w:szCs w:val="24"/>
        </w:rPr>
        <w:footnoteReference w:id="9"/>
      </w:r>
    </w:p>
    <w:p w14:paraId="051FBB82" w14:textId="6028723F" w:rsidR="00314F63" w:rsidRPr="00D97B7F" w:rsidRDefault="00314F63" w:rsidP="006C59DE">
      <w:pPr>
        <w:overflowPunct w:val="0"/>
        <w:autoSpaceDE w:val="0"/>
        <w:autoSpaceDN w:val="0"/>
        <w:adjustRightInd w:val="0"/>
        <w:spacing w:after="0" w:line="24" w:lineRule="atLeast"/>
        <w:ind w:firstLine="426"/>
        <w:jc w:val="both"/>
        <w:textAlignment w:val="baseline"/>
        <w:rPr>
          <w:rFonts w:ascii="Times New Roman" w:hAnsi="Times New Roman" w:cs="Times New Roman"/>
          <w:sz w:val="24"/>
          <w:szCs w:val="24"/>
        </w:rPr>
      </w:pPr>
      <w:r w:rsidRPr="00D97B7F">
        <w:rPr>
          <w:rFonts w:ascii="Times New Roman" w:hAnsi="Times New Roman" w:cs="Times New Roman"/>
          <w:sz w:val="24"/>
          <w:szCs w:val="24"/>
        </w:rPr>
        <w:t xml:space="preserve">Mając na uwadze historyczne ukształtowanie terenu Zespołu Zamkowego, zachowane do dzisiaj relikty architektury obronnej oraz właściwą ekspozycję zabytku wprowadzono zapisy pozwalające na </w:t>
      </w:r>
      <w:r w:rsidR="0036670D" w:rsidRPr="00D97B7F">
        <w:rPr>
          <w:rFonts w:ascii="Times New Roman" w:hAnsi="Times New Roman" w:cs="Times New Roman"/>
          <w:sz w:val="24"/>
          <w:szCs w:val="24"/>
        </w:rPr>
        <w:t xml:space="preserve">zachowanie pierwotnego kształtu fosy i </w:t>
      </w:r>
      <w:r w:rsidRPr="00D97B7F">
        <w:rPr>
          <w:rFonts w:ascii="Times New Roman" w:hAnsi="Times New Roman" w:cs="Times New Roman"/>
          <w:sz w:val="24"/>
          <w:szCs w:val="24"/>
        </w:rPr>
        <w:t xml:space="preserve">ekspozycję murów obronnych Zamku. </w:t>
      </w:r>
    </w:p>
    <w:p w14:paraId="2D692B6A" w14:textId="77777777" w:rsidR="00314F63" w:rsidRPr="00D97B7F" w:rsidRDefault="00314F63" w:rsidP="00D97B7F">
      <w:pPr>
        <w:overflowPunct w:val="0"/>
        <w:autoSpaceDE w:val="0"/>
        <w:autoSpaceDN w:val="0"/>
        <w:adjustRightInd w:val="0"/>
        <w:spacing w:after="0" w:line="24" w:lineRule="atLeast"/>
        <w:jc w:val="both"/>
        <w:textAlignment w:val="baseline"/>
        <w:rPr>
          <w:rFonts w:ascii="Times New Roman" w:hAnsi="Times New Roman" w:cs="Times New Roman"/>
          <w:color w:val="000000"/>
          <w:sz w:val="24"/>
          <w:szCs w:val="24"/>
        </w:rPr>
      </w:pPr>
      <w:r w:rsidRPr="00D97B7F">
        <w:rPr>
          <w:rFonts w:ascii="Times New Roman" w:hAnsi="Times New Roman" w:cs="Times New Roman"/>
          <w:color w:val="000000"/>
          <w:sz w:val="24"/>
          <w:szCs w:val="24"/>
        </w:rPr>
        <w:t xml:space="preserve">W obszarze planu określono </w:t>
      </w:r>
      <w:r w:rsidRPr="00D97B7F">
        <w:rPr>
          <w:rFonts w:ascii="Times New Roman" w:eastAsia="Times New Roman" w:hAnsi="Times New Roman" w:cs="Times New Roman"/>
          <w:sz w:val="24"/>
          <w:szCs w:val="24"/>
          <w:lang w:eastAsia="pl-PL"/>
        </w:rPr>
        <w:t xml:space="preserve">zasady ochrony w </w:t>
      </w:r>
      <w:r w:rsidRPr="00D97B7F">
        <w:rPr>
          <w:rFonts w:ascii="Times New Roman" w:hAnsi="Times New Roman" w:cs="Times New Roman"/>
          <w:sz w:val="24"/>
          <w:szCs w:val="24"/>
        </w:rPr>
        <w:t xml:space="preserve">§ 6 ust. 5 poprzez wprowadzenie </w:t>
      </w:r>
      <w:r w:rsidRPr="00D97B7F">
        <w:rPr>
          <w:rFonts w:ascii="Times New Roman" w:hAnsi="Times New Roman" w:cs="Times New Roman"/>
          <w:color w:val="000000"/>
          <w:sz w:val="24"/>
          <w:szCs w:val="24"/>
        </w:rPr>
        <w:t>stref:</w:t>
      </w:r>
    </w:p>
    <w:p w14:paraId="36B35C66" w14:textId="77777777" w:rsidR="00314F63" w:rsidRPr="00D97B7F" w:rsidRDefault="00314F63" w:rsidP="00BA75D0">
      <w:pPr>
        <w:numPr>
          <w:ilvl w:val="0"/>
          <w:numId w:val="3"/>
        </w:numPr>
        <w:overflowPunct w:val="0"/>
        <w:autoSpaceDE w:val="0"/>
        <w:autoSpaceDN w:val="0"/>
        <w:adjustRightInd w:val="0"/>
        <w:spacing w:after="0" w:line="24" w:lineRule="atLeast"/>
        <w:ind w:left="284" w:hanging="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ścisłej ochrony konserwatorskiej fosy Zamku Wysokiego w Człuchowie, jej układu przestrzennego i ochrony ekspozycji zamku, w której ustalono </w:t>
      </w:r>
      <w:r w:rsidRPr="00D97B7F">
        <w:rPr>
          <w:rFonts w:ascii="Times New Roman" w:hAnsi="Times New Roman" w:cs="Times New Roman"/>
          <w:sz w:val="24"/>
          <w:szCs w:val="24"/>
        </w:rPr>
        <w:t xml:space="preserve">przeprowadzenie prac związanych z konserwacją i renowacją fosy i murów </w:t>
      </w:r>
      <w:r w:rsidRPr="004F3CB5">
        <w:rPr>
          <w:rFonts w:ascii="Times New Roman" w:hAnsi="Times New Roman" w:cs="Times New Roman"/>
          <w:sz w:val="24"/>
          <w:szCs w:val="24"/>
        </w:rPr>
        <w:t>fosy oraz</w:t>
      </w:r>
      <w:r w:rsidRPr="004F3CB5">
        <w:rPr>
          <w:rFonts w:ascii="Times New Roman" w:eastAsia="Times New Roman" w:hAnsi="Times New Roman" w:cs="Times New Roman"/>
          <w:sz w:val="24"/>
          <w:szCs w:val="24"/>
          <w:lang w:eastAsia="pl-PL"/>
        </w:rPr>
        <w:t xml:space="preserve"> zakaz: budowy nowych obiektów kubaturowych</w:t>
      </w:r>
      <w:r w:rsidRPr="00D97B7F">
        <w:rPr>
          <w:rFonts w:ascii="Times New Roman" w:eastAsia="Times New Roman" w:hAnsi="Times New Roman" w:cs="Times New Roman"/>
          <w:sz w:val="24"/>
          <w:szCs w:val="24"/>
          <w:lang w:eastAsia="pl-PL"/>
        </w:rPr>
        <w:t xml:space="preserve">, nasadzeń zieleni wysokiej i średniej, </w:t>
      </w:r>
      <w:r w:rsidRPr="00D97B7F">
        <w:rPr>
          <w:rFonts w:ascii="Times New Roman" w:hAnsi="Times New Roman" w:cs="Times New Roman"/>
          <w:sz w:val="24"/>
          <w:szCs w:val="24"/>
        </w:rPr>
        <w:t>lokalizacji garaży blaszanych,</w:t>
      </w:r>
      <w:r w:rsidRPr="00D97B7F">
        <w:rPr>
          <w:rFonts w:ascii="Times New Roman" w:eastAsia="Times New Roman" w:hAnsi="Times New Roman" w:cs="Times New Roman"/>
          <w:sz w:val="24"/>
          <w:szCs w:val="24"/>
          <w:lang w:eastAsia="pl-PL"/>
        </w:rPr>
        <w:t xml:space="preserve"> budowy wiat i altan ogrodowych</w:t>
      </w:r>
      <w:r w:rsidRPr="00D97B7F">
        <w:rPr>
          <w:rFonts w:ascii="Times New Roman" w:hAnsi="Times New Roman" w:cs="Times New Roman"/>
          <w:sz w:val="24"/>
          <w:szCs w:val="24"/>
        </w:rPr>
        <w:t xml:space="preserve"> oraz budowy i lokalizacji lądowisk dla śmigłowców</w:t>
      </w:r>
      <w:r w:rsidRPr="00D97B7F">
        <w:rPr>
          <w:rFonts w:ascii="Times New Roman" w:eastAsia="Times New Roman" w:hAnsi="Times New Roman" w:cs="Times New Roman"/>
          <w:sz w:val="24"/>
          <w:szCs w:val="24"/>
          <w:lang w:eastAsia="pl-PL"/>
        </w:rPr>
        <w:t>;</w:t>
      </w:r>
    </w:p>
    <w:p w14:paraId="19EC7532" w14:textId="77777777" w:rsidR="00314F63" w:rsidRDefault="00314F63" w:rsidP="00BA75D0">
      <w:pPr>
        <w:numPr>
          <w:ilvl w:val="0"/>
          <w:numId w:val="3"/>
        </w:numPr>
        <w:overflowPunct w:val="0"/>
        <w:autoSpaceDE w:val="0"/>
        <w:autoSpaceDN w:val="0"/>
        <w:adjustRightInd w:val="0"/>
        <w:spacing w:after="0" w:line="24" w:lineRule="atLeast"/>
        <w:ind w:left="284" w:hanging="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pełnej ochrony archeologicznej, w której ustalono prowadzenie badań archeologicznych </w:t>
      </w:r>
      <w:r w:rsidRPr="00D97B7F">
        <w:rPr>
          <w:rFonts w:ascii="Times New Roman" w:eastAsia="Times New Roman" w:hAnsi="Times New Roman" w:cs="Times New Roman"/>
          <w:sz w:val="24"/>
          <w:szCs w:val="24"/>
          <w:lang w:eastAsia="pl-PL"/>
        </w:rPr>
        <w:br/>
        <w:t>w przypadku konserwacji i renowacji murów fosy lub samej fosy oraz przy rozbiórce istniejących budynków z uwzględnieniem przepisów odrębnych.</w:t>
      </w:r>
    </w:p>
    <w:p w14:paraId="716EFE7E" w14:textId="77777777" w:rsidR="006C59DE" w:rsidRPr="00D97B7F" w:rsidRDefault="006C59DE" w:rsidP="006C59DE">
      <w:pPr>
        <w:overflowPunct w:val="0"/>
        <w:autoSpaceDE w:val="0"/>
        <w:autoSpaceDN w:val="0"/>
        <w:adjustRightInd w:val="0"/>
        <w:spacing w:after="0" w:line="24" w:lineRule="atLeast"/>
        <w:ind w:left="284"/>
        <w:jc w:val="both"/>
        <w:textAlignment w:val="baseline"/>
        <w:rPr>
          <w:rFonts w:ascii="Times New Roman" w:eastAsia="Times New Roman" w:hAnsi="Times New Roman" w:cs="Times New Roman"/>
          <w:sz w:val="24"/>
          <w:szCs w:val="24"/>
          <w:lang w:eastAsia="pl-PL"/>
        </w:rPr>
      </w:pPr>
    </w:p>
    <w:p w14:paraId="5DF10E8F" w14:textId="2E0C711A" w:rsidR="00706318" w:rsidRPr="00D97B7F" w:rsidRDefault="00C1185A" w:rsidP="006C59DE">
      <w:pPr>
        <w:pStyle w:val="Akapitzlist"/>
        <w:numPr>
          <w:ilvl w:val="0"/>
          <w:numId w:val="6"/>
        </w:numPr>
        <w:tabs>
          <w:tab w:val="left" w:pos="709"/>
        </w:tabs>
        <w:spacing w:after="0" w:line="24" w:lineRule="atLeast"/>
        <w:ind w:left="0" w:firstLine="426"/>
        <w:jc w:val="both"/>
        <w:rPr>
          <w:b/>
          <w:sz w:val="24"/>
          <w:szCs w:val="24"/>
        </w:rPr>
      </w:pPr>
      <w:r w:rsidRPr="00D97B7F">
        <w:rPr>
          <w:b/>
          <w:sz w:val="24"/>
          <w:szCs w:val="24"/>
        </w:rPr>
        <w:t>Wymagania ochrony zdrowia oraz bezpieczeństwa ludzi i mienia, a także potrzeby osób niepełnosprawnych.</w:t>
      </w:r>
    </w:p>
    <w:p w14:paraId="4B2FBADD" w14:textId="74ACB4F0" w:rsidR="008D184C" w:rsidRDefault="008D184C" w:rsidP="006C59DE">
      <w:pPr>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 xml:space="preserve">Ustalenia planu mają za zadanie </w:t>
      </w:r>
      <w:r w:rsidRPr="00D97B7F">
        <w:rPr>
          <w:rFonts w:ascii="Times New Roman" w:eastAsia="Times New Roman" w:hAnsi="Times New Roman" w:cs="Times New Roman"/>
          <w:sz w:val="24"/>
          <w:szCs w:val="24"/>
          <w:lang w:eastAsia="pl-PL"/>
        </w:rPr>
        <w:t xml:space="preserve">ochronę </w:t>
      </w:r>
      <w:r w:rsidR="0036670D" w:rsidRPr="00D97B7F">
        <w:rPr>
          <w:rFonts w:ascii="Times New Roman" w:eastAsia="Times New Roman" w:hAnsi="Times New Roman" w:cs="Times New Roman"/>
          <w:sz w:val="24"/>
          <w:szCs w:val="24"/>
          <w:lang w:eastAsia="pl-PL"/>
        </w:rPr>
        <w:t xml:space="preserve">średniowiecznej fosy stanowiącej część </w:t>
      </w:r>
      <w:r w:rsidRPr="00D97B7F">
        <w:rPr>
          <w:rFonts w:ascii="Times New Roman" w:eastAsia="Times New Roman" w:hAnsi="Times New Roman" w:cs="Times New Roman"/>
          <w:sz w:val="24"/>
          <w:szCs w:val="24"/>
          <w:lang w:eastAsia="pl-PL"/>
        </w:rPr>
        <w:t>zabytkowego zespołu Zamku.</w:t>
      </w:r>
      <w:r w:rsidRPr="00D97B7F">
        <w:rPr>
          <w:rFonts w:ascii="Times New Roman" w:hAnsi="Times New Roman" w:cs="Times New Roman"/>
          <w:sz w:val="24"/>
          <w:szCs w:val="24"/>
        </w:rPr>
        <w:t xml:space="preserve"> Obszar opracowania nie jest położony w obszarach osuwania się mas ziemnych, </w:t>
      </w:r>
      <w:r w:rsidRPr="00D97B7F">
        <w:rPr>
          <w:rFonts w:ascii="Times New Roman" w:hAnsi="Times New Roman" w:cs="Times New Roman"/>
          <w:bCs/>
          <w:sz w:val="24"/>
          <w:szCs w:val="24"/>
        </w:rPr>
        <w:t>szczególnego zagrożenia powodzią,</w:t>
      </w:r>
      <w:r w:rsidRPr="00D97B7F">
        <w:rPr>
          <w:rFonts w:ascii="Times New Roman" w:hAnsi="Times New Roman" w:cs="Times New Roman"/>
          <w:sz w:val="24"/>
          <w:szCs w:val="24"/>
        </w:rPr>
        <w:t xml:space="preserve"> nie występują w jego granicach ani w bezpośrednim sąsiedztwie tereny górnicze i obiekty stwarzające zagrożenie wystąpienia poważnych awarii. </w:t>
      </w:r>
    </w:p>
    <w:p w14:paraId="3768B458" w14:textId="77777777" w:rsidR="001175C0" w:rsidRPr="007650BF" w:rsidRDefault="001175C0" w:rsidP="001175C0">
      <w:pPr>
        <w:widowControl w:val="0"/>
        <w:suppressAutoHyphens/>
        <w:spacing w:after="0" w:line="240" w:lineRule="auto"/>
        <w:ind w:firstLine="426"/>
        <w:jc w:val="both"/>
        <w:rPr>
          <w:rFonts w:ascii="Times New Roman" w:hAnsi="Times New Roman" w:cs="Times New Roman"/>
          <w:sz w:val="24"/>
          <w:szCs w:val="24"/>
        </w:rPr>
      </w:pPr>
      <w:r w:rsidRPr="007650BF">
        <w:rPr>
          <w:rFonts w:ascii="Times New Roman" w:hAnsi="Times New Roman" w:cs="Times New Roman"/>
          <w:sz w:val="24"/>
          <w:szCs w:val="24"/>
        </w:rPr>
        <w:t xml:space="preserve">Ochronie zdrowia służą zapisy nakazujące zaopatrzenie w wodę z gminnej sieci wodociągowej </w:t>
      </w:r>
      <w:r w:rsidRPr="007650BF">
        <w:rPr>
          <w:rFonts w:ascii="Times New Roman" w:hAnsi="Times New Roman" w:cs="Times New Roman"/>
          <w:sz w:val="24"/>
          <w:szCs w:val="24"/>
        </w:rPr>
        <w:br/>
        <w:t xml:space="preserve">oraz odprowadzenie ścieków do gminnego systemu kanalizacji sanitarnej.  </w:t>
      </w:r>
    </w:p>
    <w:p w14:paraId="46DB6E8F" w14:textId="77777777" w:rsidR="001175C0" w:rsidRPr="007650BF" w:rsidRDefault="001175C0" w:rsidP="001175C0">
      <w:pPr>
        <w:widowControl w:val="0"/>
        <w:suppressAutoHyphens/>
        <w:spacing w:after="0" w:line="240" w:lineRule="auto"/>
        <w:jc w:val="both"/>
        <w:rPr>
          <w:rFonts w:ascii="Times New Roman" w:hAnsi="Times New Roman" w:cs="Times New Roman"/>
          <w:sz w:val="24"/>
          <w:szCs w:val="24"/>
        </w:rPr>
      </w:pPr>
      <w:r w:rsidRPr="007650BF">
        <w:rPr>
          <w:rFonts w:ascii="Times New Roman" w:hAnsi="Times New Roman" w:cs="Times New Roman"/>
          <w:sz w:val="24"/>
          <w:szCs w:val="24"/>
        </w:rPr>
        <w:t>W celu zapewnienia potrzeb osób niepełnosprawnych projekt planu ustala wymagane miejsca parkingowe dla</w:t>
      </w:r>
      <w:r w:rsidRPr="007650BF">
        <w:rPr>
          <w:rFonts w:ascii="Times New Roman" w:hAnsi="Times New Roman" w:cs="Times New Roman"/>
          <w:sz w:val="24"/>
          <w:szCs w:val="24"/>
          <w:lang w:eastAsia="zh-CN"/>
        </w:rPr>
        <w:t xml:space="preserve"> pojazdów </w:t>
      </w:r>
      <w:r w:rsidRPr="007650BF">
        <w:rPr>
          <w:rFonts w:ascii="Times New Roman" w:hAnsi="Times New Roman" w:cs="Times New Roman"/>
          <w:bCs/>
          <w:sz w:val="24"/>
          <w:szCs w:val="24"/>
          <w:lang w:eastAsia="zh-CN"/>
        </w:rPr>
        <w:t xml:space="preserve">zaopatrzonych w kartę parkingową </w:t>
      </w:r>
      <w:r w:rsidRPr="007650BF">
        <w:rPr>
          <w:rFonts w:ascii="Times New Roman" w:hAnsi="Times New Roman" w:cs="Times New Roman"/>
          <w:sz w:val="24"/>
          <w:szCs w:val="24"/>
        </w:rPr>
        <w:t xml:space="preserve">w ilości </w:t>
      </w:r>
      <w:r w:rsidRPr="007650BF">
        <w:rPr>
          <w:rFonts w:ascii="Times New Roman" w:hAnsi="Times New Roman" w:cs="Times New Roman"/>
          <w:bCs/>
          <w:sz w:val="24"/>
          <w:szCs w:val="24"/>
          <w:lang w:eastAsia="zh-CN"/>
        </w:rPr>
        <w:t>zgodnej z przepisami odrębnymi.</w:t>
      </w:r>
      <w:r w:rsidRPr="007650BF">
        <w:rPr>
          <w:rFonts w:ascii="Times New Roman" w:hAnsi="Times New Roman" w:cs="Times New Roman"/>
          <w:bCs/>
          <w:sz w:val="24"/>
          <w:szCs w:val="24"/>
        </w:rPr>
        <w:t xml:space="preserve"> </w:t>
      </w:r>
      <w:r w:rsidRPr="007650BF">
        <w:rPr>
          <w:rFonts w:ascii="Times New Roman" w:hAnsi="Times New Roman" w:cs="Times New Roman"/>
          <w:sz w:val="24"/>
          <w:szCs w:val="24"/>
        </w:rPr>
        <w:t xml:space="preserve">Ponadto wymagania osób niepełnosprawnych będą spełnione w ramach projektów budowlanych zgodnie z przepisami odrębnymi. </w:t>
      </w:r>
    </w:p>
    <w:p w14:paraId="6B2D2E93" w14:textId="77777777" w:rsidR="001175C0" w:rsidRPr="007650BF" w:rsidRDefault="001175C0" w:rsidP="001175C0">
      <w:pPr>
        <w:widowControl w:val="0"/>
        <w:suppressAutoHyphens/>
        <w:spacing w:after="0" w:line="240" w:lineRule="auto"/>
        <w:jc w:val="both"/>
        <w:rPr>
          <w:rFonts w:ascii="Times New Roman" w:hAnsi="Times New Roman" w:cs="Times New Roman"/>
          <w:sz w:val="24"/>
          <w:szCs w:val="24"/>
        </w:rPr>
      </w:pPr>
      <w:r w:rsidRPr="007650BF">
        <w:rPr>
          <w:rFonts w:ascii="Times New Roman" w:hAnsi="Times New Roman" w:cs="Times New Roman"/>
          <w:sz w:val="24"/>
          <w:szCs w:val="24"/>
        </w:rPr>
        <w:t>Kompleksowa ocena oddziaływania ustaleń planu na środowisko, w tym w zakres</w:t>
      </w:r>
      <w:r>
        <w:rPr>
          <w:rFonts w:ascii="Times New Roman" w:hAnsi="Times New Roman" w:cs="Times New Roman"/>
          <w:sz w:val="24"/>
          <w:szCs w:val="24"/>
        </w:rPr>
        <w:t xml:space="preserve">ie wymagań ochrony zdrowia, </w:t>
      </w:r>
      <w:r w:rsidRPr="001175C0">
        <w:rPr>
          <w:rFonts w:ascii="Times New Roman" w:hAnsi="Times New Roman" w:cs="Times New Roman"/>
          <w:sz w:val="24"/>
          <w:szCs w:val="24"/>
        </w:rPr>
        <w:t>była</w:t>
      </w:r>
      <w:r w:rsidRPr="007650BF">
        <w:rPr>
          <w:rFonts w:ascii="Times New Roman" w:hAnsi="Times New Roman" w:cs="Times New Roman"/>
          <w:sz w:val="24"/>
          <w:szCs w:val="24"/>
        </w:rPr>
        <w:t xml:space="preserve"> przedmiotem sporządzonej prognozy oddziaływania na środowisko.</w:t>
      </w:r>
    </w:p>
    <w:p w14:paraId="3F60BA4F" w14:textId="77777777" w:rsidR="001175C0" w:rsidRPr="007650BF" w:rsidRDefault="001175C0" w:rsidP="001175C0">
      <w:pPr>
        <w:spacing w:after="0" w:line="24" w:lineRule="atLeast"/>
        <w:jc w:val="both"/>
        <w:rPr>
          <w:rFonts w:ascii="Times New Roman" w:hAnsi="Times New Roman" w:cs="Times New Roman"/>
          <w:sz w:val="24"/>
          <w:szCs w:val="24"/>
        </w:rPr>
      </w:pPr>
    </w:p>
    <w:p w14:paraId="2ED4FFD7" w14:textId="18506E5B" w:rsidR="00C1185A" w:rsidRPr="00D97B7F" w:rsidRDefault="00C1185A" w:rsidP="006C59DE">
      <w:pPr>
        <w:pStyle w:val="Akapitzlist"/>
        <w:numPr>
          <w:ilvl w:val="0"/>
          <w:numId w:val="6"/>
        </w:numPr>
        <w:tabs>
          <w:tab w:val="left" w:pos="709"/>
        </w:tabs>
        <w:spacing w:after="0" w:line="24" w:lineRule="atLeast"/>
        <w:ind w:left="0" w:firstLine="426"/>
        <w:rPr>
          <w:b/>
          <w:sz w:val="24"/>
          <w:szCs w:val="24"/>
        </w:rPr>
      </w:pPr>
      <w:r w:rsidRPr="00D97B7F">
        <w:rPr>
          <w:b/>
          <w:sz w:val="24"/>
          <w:szCs w:val="24"/>
        </w:rPr>
        <w:t>Walory ekonomiczne przestrzeni.</w:t>
      </w:r>
    </w:p>
    <w:p w14:paraId="207313F3" w14:textId="73DB5B5B" w:rsidR="00FE49EB" w:rsidRPr="00D97B7F" w:rsidRDefault="00FE49EB" w:rsidP="006C59DE">
      <w:pPr>
        <w:spacing w:after="0" w:line="24" w:lineRule="atLeast"/>
        <w:ind w:firstLine="426"/>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Teren objęty sporządzonym projektem planu miejscowego posiada następujące walory ekonomiczne przestrzeni : </w:t>
      </w:r>
    </w:p>
    <w:p w14:paraId="7354ADC1" w14:textId="3890EADC" w:rsidR="0036670D" w:rsidRPr="00D97B7F" w:rsidRDefault="00FE49EB" w:rsidP="006C59DE">
      <w:pPr>
        <w:spacing w:after="0" w:line="24" w:lineRule="atLeast"/>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atrakcyjn</w:t>
      </w:r>
      <w:r w:rsidR="00AD02DB">
        <w:rPr>
          <w:rFonts w:ascii="Times New Roman" w:eastAsia="Times New Roman" w:hAnsi="Times New Roman" w:cs="Times New Roman"/>
          <w:sz w:val="24"/>
          <w:szCs w:val="24"/>
          <w:lang w:eastAsia="pl-PL"/>
        </w:rPr>
        <w:t>ą</w:t>
      </w:r>
      <w:r w:rsidRPr="00D97B7F">
        <w:rPr>
          <w:rFonts w:ascii="Times New Roman" w:eastAsia="Times New Roman" w:hAnsi="Times New Roman" w:cs="Times New Roman"/>
          <w:sz w:val="24"/>
          <w:szCs w:val="24"/>
          <w:lang w:eastAsia="pl-PL"/>
        </w:rPr>
        <w:t xml:space="preserve"> lokalizacj</w:t>
      </w:r>
      <w:r w:rsidR="00AD02DB">
        <w:rPr>
          <w:rFonts w:ascii="Times New Roman" w:eastAsia="Times New Roman" w:hAnsi="Times New Roman" w:cs="Times New Roman"/>
          <w:sz w:val="24"/>
          <w:szCs w:val="24"/>
          <w:lang w:eastAsia="pl-PL"/>
        </w:rPr>
        <w:t>ę</w:t>
      </w:r>
      <w:r w:rsidRPr="00D97B7F">
        <w:rPr>
          <w:rFonts w:ascii="Times New Roman" w:eastAsia="Times New Roman" w:hAnsi="Times New Roman" w:cs="Times New Roman"/>
          <w:sz w:val="24"/>
          <w:szCs w:val="24"/>
          <w:lang w:eastAsia="pl-PL"/>
        </w:rPr>
        <w:t xml:space="preserve"> w bliskiej odległości od centrum miasta</w:t>
      </w:r>
      <w:r w:rsidR="00AD02DB">
        <w:rPr>
          <w:rFonts w:ascii="Times New Roman" w:eastAsia="Times New Roman" w:hAnsi="Times New Roman" w:cs="Times New Roman"/>
          <w:sz w:val="24"/>
          <w:szCs w:val="24"/>
          <w:lang w:eastAsia="pl-PL"/>
        </w:rPr>
        <w:t>,</w:t>
      </w:r>
    </w:p>
    <w:p w14:paraId="2D8AF532" w14:textId="3FE89B2A" w:rsidR="00FE49EB" w:rsidRPr="00D97B7F" w:rsidRDefault="00FE49EB" w:rsidP="006C59DE">
      <w:pPr>
        <w:spacing w:after="0" w:line="24" w:lineRule="atLeast"/>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 - dostęp do sieci wodnej, kanalizacyjnej</w:t>
      </w:r>
      <w:r w:rsidR="00AD02DB">
        <w:rPr>
          <w:rFonts w:ascii="Times New Roman" w:eastAsia="Times New Roman" w:hAnsi="Times New Roman" w:cs="Times New Roman"/>
          <w:sz w:val="24"/>
          <w:szCs w:val="24"/>
          <w:lang w:eastAsia="pl-PL"/>
        </w:rPr>
        <w:t xml:space="preserve"> i</w:t>
      </w:r>
      <w:r w:rsidRPr="00D97B7F">
        <w:rPr>
          <w:rFonts w:ascii="Times New Roman" w:eastAsia="Times New Roman" w:hAnsi="Times New Roman" w:cs="Times New Roman"/>
          <w:sz w:val="24"/>
          <w:szCs w:val="24"/>
          <w:lang w:eastAsia="pl-PL"/>
        </w:rPr>
        <w:t xml:space="preserve"> energetycznej</w:t>
      </w:r>
      <w:r w:rsidR="00AD02DB">
        <w:rPr>
          <w:rFonts w:ascii="Times New Roman" w:eastAsia="Times New Roman" w:hAnsi="Times New Roman" w:cs="Times New Roman"/>
          <w:sz w:val="24"/>
          <w:szCs w:val="24"/>
          <w:lang w:eastAsia="pl-PL"/>
        </w:rPr>
        <w:t>,</w:t>
      </w:r>
      <w:r w:rsidRPr="00D97B7F">
        <w:rPr>
          <w:rFonts w:ascii="Times New Roman" w:eastAsia="Times New Roman" w:hAnsi="Times New Roman" w:cs="Times New Roman"/>
          <w:sz w:val="24"/>
          <w:szCs w:val="24"/>
          <w:lang w:eastAsia="pl-PL"/>
        </w:rPr>
        <w:t xml:space="preserve"> które ułatwiają prowadzenie działalności gospodarczej</w:t>
      </w:r>
      <w:r w:rsidR="00AD02DB">
        <w:rPr>
          <w:rFonts w:ascii="Times New Roman" w:eastAsia="Times New Roman" w:hAnsi="Times New Roman" w:cs="Times New Roman"/>
          <w:sz w:val="24"/>
          <w:szCs w:val="24"/>
          <w:lang w:eastAsia="pl-PL"/>
        </w:rPr>
        <w:t>,</w:t>
      </w:r>
    </w:p>
    <w:p w14:paraId="38F6EC91" w14:textId="36AF9ADF" w:rsidR="00FE49EB" w:rsidRPr="00D97B7F" w:rsidRDefault="00FE49EB" w:rsidP="006C59DE">
      <w:pPr>
        <w:spacing w:after="0" w:line="24" w:lineRule="atLeast"/>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bezpośredni dostęp do drogi krajowej</w:t>
      </w:r>
      <w:r w:rsidR="00AD02DB">
        <w:rPr>
          <w:rFonts w:ascii="Times New Roman" w:eastAsia="Times New Roman" w:hAnsi="Times New Roman" w:cs="Times New Roman"/>
          <w:sz w:val="24"/>
          <w:szCs w:val="24"/>
          <w:lang w:eastAsia="pl-PL"/>
        </w:rPr>
        <w:t>,</w:t>
      </w:r>
      <w:r w:rsidRPr="00D97B7F">
        <w:rPr>
          <w:rFonts w:ascii="Times New Roman" w:eastAsia="Times New Roman" w:hAnsi="Times New Roman" w:cs="Times New Roman"/>
          <w:sz w:val="24"/>
          <w:szCs w:val="24"/>
          <w:lang w:eastAsia="pl-PL"/>
        </w:rPr>
        <w:t xml:space="preserve"> </w:t>
      </w:r>
    </w:p>
    <w:p w14:paraId="05B596D1" w14:textId="794D55F2" w:rsidR="00FE49EB" w:rsidRPr="00D97B7F" w:rsidRDefault="00FE49EB" w:rsidP="006C59DE">
      <w:pPr>
        <w:spacing w:after="0" w:line="24" w:lineRule="atLeast"/>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położenie w bezpośrednim sąsiedztwie zam</w:t>
      </w:r>
      <w:r w:rsidR="00184AD1" w:rsidRPr="00D97B7F">
        <w:rPr>
          <w:rFonts w:ascii="Times New Roman" w:eastAsia="Times New Roman" w:hAnsi="Times New Roman" w:cs="Times New Roman"/>
          <w:sz w:val="24"/>
          <w:szCs w:val="24"/>
          <w:lang w:eastAsia="pl-PL"/>
        </w:rPr>
        <w:t>ku wysokiego</w:t>
      </w:r>
      <w:r w:rsidR="00AD02DB">
        <w:rPr>
          <w:rFonts w:ascii="Times New Roman" w:eastAsia="Times New Roman" w:hAnsi="Times New Roman" w:cs="Times New Roman"/>
          <w:sz w:val="24"/>
          <w:szCs w:val="24"/>
          <w:lang w:eastAsia="pl-PL"/>
        </w:rPr>
        <w:t>,</w:t>
      </w:r>
      <w:r w:rsidR="00184AD1" w:rsidRPr="00D97B7F">
        <w:rPr>
          <w:rFonts w:ascii="Times New Roman" w:eastAsia="Times New Roman" w:hAnsi="Times New Roman" w:cs="Times New Roman"/>
          <w:sz w:val="24"/>
          <w:szCs w:val="24"/>
          <w:lang w:eastAsia="pl-PL"/>
        </w:rPr>
        <w:t xml:space="preserve"> w którym prowadzone</w:t>
      </w:r>
      <w:r w:rsidRPr="00D97B7F">
        <w:rPr>
          <w:rFonts w:ascii="Times New Roman" w:eastAsia="Times New Roman" w:hAnsi="Times New Roman" w:cs="Times New Roman"/>
          <w:sz w:val="24"/>
          <w:szCs w:val="24"/>
          <w:lang w:eastAsia="pl-PL"/>
        </w:rPr>
        <w:t xml:space="preserve"> jest muzeum</w:t>
      </w:r>
      <w:r w:rsidR="00184AD1" w:rsidRPr="00D97B7F">
        <w:rPr>
          <w:rFonts w:ascii="Times New Roman" w:eastAsia="Times New Roman" w:hAnsi="Times New Roman" w:cs="Times New Roman"/>
          <w:sz w:val="24"/>
          <w:szCs w:val="24"/>
          <w:lang w:eastAsia="pl-PL"/>
        </w:rPr>
        <w:t>,</w:t>
      </w:r>
      <w:r w:rsidRPr="00D97B7F">
        <w:rPr>
          <w:rFonts w:ascii="Times New Roman" w:eastAsia="Times New Roman" w:hAnsi="Times New Roman" w:cs="Times New Roman"/>
          <w:sz w:val="24"/>
          <w:szCs w:val="24"/>
          <w:lang w:eastAsia="pl-PL"/>
        </w:rPr>
        <w:t xml:space="preserve"> </w:t>
      </w:r>
      <w:r w:rsidR="006C59DE">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co może wspierać</w:t>
      </w:r>
      <w:r w:rsidR="00184AD1" w:rsidRPr="00D97B7F">
        <w:rPr>
          <w:rFonts w:ascii="Times New Roman" w:eastAsia="Times New Roman" w:hAnsi="Times New Roman" w:cs="Times New Roman"/>
          <w:sz w:val="24"/>
          <w:szCs w:val="24"/>
          <w:lang w:eastAsia="pl-PL"/>
        </w:rPr>
        <w:t xml:space="preserve"> prowadzenie działalności gospodarczej i</w:t>
      </w:r>
      <w:r w:rsidRPr="00D97B7F">
        <w:rPr>
          <w:rFonts w:ascii="Times New Roman" w:eastAsia="Times New Roman" w:hAnsi="Times New Roman" w:cs="Times New Roman"/>
          <w:sz w:val="24"/>
          <w:szCs w:val="24"/>
          <w:lang w:eastAsia="pl-PL"/>
        </w:rPr>
        <w:t xml:space="preserve"> rozwój usług związanych z opieką </w:t>
      </w:r>
      <w:r w:rsidR="006C59DE">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nad zabytkiem</w:t>
      </w:r>
      <w:r w:rsidR="00AD02DB">
        <w:rPr>
          <w:rFonts w:ascii="Times New Roman" w:eastAsia="Times New Roman" w:hAnsi="Times New Roman" w:cs="Times New Roman"/>
          <w:sz w:val="24"/>
          <w:szCs w:val="24"/>
          <w:lang w:eastAsia="pl-PL"/>
        </w:rPr>
        <w:t>,</w:t>
      </w:r>
      <w:r w:rsidRPr="00D97B7F">
        <w:rPr>
          <w:rFonts w:ascii="Times New Roman" w:eastAsia="Times New Roman" w:hAnsi="Times New Roman" w:cs="Times New Roman"/>
          <w:sz w:val="24"/>
          <w:szCs w:val="24"/>
          <w:lang w:eastAsia="pl-PL"/>
        </w:rPr>
        <w:t> </w:t>
      </w:r>
    </w:p>
    <w:p w14:paraId="22679024" w14:textId="19C64C03" w:rsidR="00FE49EB" w:rsidRDefault="00FE49EB" w:rsidP="006C59DE">
      <w:pPr>
        <w:spacing w:after="0" w:line="24" w:lineRule="atLeast"/>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warunki środowiskowe</w:t>
      </w:r>
      <w:r w:rsidR="00AD02DB">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 xml:space="preserve"> dostęp do terenów zielonych oraz jeziora</w:t>
      </w:r>
      <w:r w:rsidR="003B3176" w:rsidRPr="00D97B7F">
        <w:rPr>
          <w:rFonts w:ascii="Times New Roman" w:eastAsia="Times New Roman" w:hAnsi="Times New Roman" w:cs="Times New Roman"/>
          <w:sz w:val="24"/>
          <w:szCs w:val="24"/>
          <w:lang w:eastAsia="pl-PL"/>
        </w:rPr>
        <w:t>.</w:t>
      </w:r>
    </w:p>
    <w:p w14:paraId="5FDB4614" w14:textId="77777777" w:rsidR="006C59DE" w:rsidRPr="00D97B7F" w:rsidRDefault="006C59DE" w:rsidP="00D97B7F">
      <w:pPr>
        <w:spacing w:after="0" w:line="24" w:lineRule="atLeast"/>
        <w:rPr>
          <w:rFonts w:ascii="Times New Roman" w:eastAsia="Times New Roman" w:hAnsi="Times New Roman" w:cs="Times New Roman"/>
          <w:sz w:val="24"/>
          <w:szCs w:val="24"/>
          <w:lang w:eastAsia="pl-PL"/>
        </w:rPr>
      </w:pPr>
    </w:p>
    <w:p w14:paraId="7ED105DE" w14:textId="6D40F30D" w:rsidR="00E657D8" w:rsidRPr="00D97B7F" w:rsidRDefault="002D1CE9" w:rsidP="006C59DE">
      <w:pPr>
        <w:pStyle w:val="Akapitzlist"/>
        <w:numPr>
          <w:ilvl w:val="0"/>
          <w:numId w:val="6"/>
        </w:numPr>
        <w:tabs>
          <w:tab w:val="left" w:pos="709"/>
        </w:tabs>
        <w:spacing w:after="0" w:line="24" w:lineRule="atLeast"/>
        <w:ind w:left="0" w:firstLine="426"/>
        <w:rPr>
          <w:b/>
          <w:sz w:val="24"/>
          <w:szCs w:val="24"/>
        </w:rPr>
      </w:pPr>
      <w:r w:rsidRPr="00D97B7F">
        <w:rPr>
          <w:b/>
          <w:sz w:val="24"/>
          <w:szCs w:val="24"/>
        </w:rPr>
        <w:t>Prawo własności.</w:t>
      </w:r>
    </w:p>
    <w:p w14:paraId="402A12B7" w14:textId="7A1C4CB9" w:rsidR="003277BB" w:rsidRDefault="00914629" w:rsidP="006C59DE">
      <w:pPr>
        <w:pStyle w:val="Akapitzlist"/>
        <w:tabs>
          <w:tab w:val="left" w:pos="284"/>
        </w:tabs>
        <w:spacing w:after="0" w:line="24" w:lineRule="atLeast"/>
        <w:ind w:left="0" w:firstLine="426"/>
        <w:jc w:val="both"/>
        <w:rPr>
          <w:bCs/>
          <w:sz w:val="24"/>
          <w:szCs w:val="24"/>
        </w:rPr>
      </w:pPr>
      <w:r w:rsidRPr="00D97B7F">
        <w:rPr>
          <w:bCs/>
          <w:sz w:val="24"/>
          <w:szCs w:val="24"/>
        </w:rPr>
        <w:t>F</w:t>
      </w:r>
      <w:r w:rsidR="00892F49" w:rsidRPr="00D97B7F">
        <w:rPr>
          <w:bCs/>
          <w:sz w:val="24"/>
          <w:szCs w:val="24"/>
        </w:rPr>
        <w:t>osa pozostająca we władaniu osoby prywatnej</w:t>
      </w:r>
      <w:r w:rsidRPr="00D97B7F">
        <w:rPr>
          <w:bCs/>
          <w:sz w:val="24"/>
          <w:szCs w:val="24"/>
        </w:rPr>
        <w:t xml:space="preserve"> w dalszym ciągu jest częścią ogromnego założenia średniowiecznego i jako całość winna być postrzegana. Jej prawie pierwotny, nieznacznie </w:t>
      </w:r>
      <w:r w:rsidRPr="00D97B7F">
        <w:rPr>
          <w:bCs/>
          <w:sz w:val="24"/>
          <w:szCs w:val="24"/>
        </w:rPr>
        <w:lastRenderedPageBreak/>
        <w:t>przekształcony</w:t>
      </w:r>
      <w:r w:rsidR="006C59DE">
        <w:rPr>
          <w:bCs/>
          <w:sz w:val="24"/>
          <w:szCs w:val="24"/>
        </w:rPr>
        <w:t>,</w:t>
      </w:r>
      <w:r w:rsidRPr="00D97B7F">
        <w:rPr>
          <w:bCs/>
          <w:sz w:val="24"/>
          <w:szCs w:val="24"/>
        </w:rPr>
        <w:t xml:space="preserve"> stan to ogromna wartość i z tego powodu winniśmy jej ochronę </w:t>
      </w:r>
      <w:r w:rsidR="00892F49" w:rsidRPr="00D97B7F">
        <w:rPr>
          <w:bCs/>
          <w:sz w:val="24"/>
          <w:szCs w:val="24"/>
        </w:rPr>
        <w:t>oraz opiekę, a także właściwe</w:t>
      </w:r>
      <w:r w:rsidRPr="00D97B7F">
        <w:rPr>
          <w:bCs/>
          <w:sz w:val="24"/>
          <w:szCs w:val="24"/>
        </w:rPr>
        <w:t xml:space="preserve"> zagospodarowanie . </w:t>
      </w:r>
    </w:p>
    <w:p w14:paraId="52207E4C" w14:textId="3EB143C3" w:rsidR="00914629" w:rsidRPr="00D97B7F" w:rsidRDefault="003277BB" w:rsidP="006C59DE">
      <w:pPr>
        <w:pStyle w:val="Akapitzlist"/>
        <w:tabs>
          <w:tab w:val="left" w:pos="284"/>
        </w:tabs>
        <w:spacing w:after="0" w:line="24" w:lineRule="atLeast"/>
        <w:ind w:left="0" w:firstLine="426"/>
        <w:jc w:val="both"/>
        <w:rPr>
          <w:bCs/>
          <w:sz w:val="24"/>
          <w:szCs w:val="24"/>
        </w:rPr>
      </w:pPr>
      <w:r>
        <w:rPr>
          <w:bCs/>
          <w:sz w:val="24"/>
          <w:szCs w:val="24"/>
        </w:rPr>
        <w:t>(…) „</w:t>
      </w:r>
      <w:r w:rsidR="006C59DE">
        <w:rPr>
          <w:bCs/>
          <w:sz w:val="24"/>
          <w:szCs w:val="24"/>
        </w:rPr>
        <w:t>O</w:t>
      </w:r>
      <w:r w:rsidR="00892F49" w:rsidRPr="00D97B7F">
        <w:rPr>
          <w:bCs/>
          <w:sz w:val="24"/>
          <w:szCs w:val="24"/>
        </w:rPr>
        <w:t xml:space="preserve">chrona zabytków </w:t>
      </w:r>
      <w:r w:rsidR="00914629" w:rsidRPr="00D97B7F">
        <w:rPr>
          <w:bCs/>
          <w:sz w:val="24"/>
          <w:szCs w:val="24"/>
        </w:rPr>
        <w:t>zdefiniowana w art. 4 u.o.z.o.z. powinna prowadzić do zrównoważonego rozwoju zabudowy, polegającego na harmonijnym przenikaniu się przestrzeni współczesnej oraz zabytkowej, przy jednoczesnym założeniu, że o wartości zabytku decyduje fakt, iż pozostają one nośnikiem naszego świadectwa. Podstawowy cel ochrony zabytków stanowi utrwalenie i przekazanie, przy użyciu dostępnych rozwiązań zar</w:t>
      </w:r>
      <w:r w:rsidR="006C59DE">
        <w:rPr>
          <w:bCs/>
          <w:sz w:val="24"/>
          <w:szCs w:val="24"/>
        </w:rPr>
        <w:t>ówno na płaszczyźnie faktycznej</w:t>
      </w:r>
      <w:r w:rsidR="00914629" w:rsidRPr="00D97B7F">
        <w:rPr>
          <w:bCs/>
          <w:sz w:val="24"/>
          <w:szCs w:val="24"/>
        </w:rPr>
        <w:t xml:space="preserve"> jak i prawnej, pamię</w:t>
      </w:r>
      <w:r w:rsidR="008422C9" w:rsidRPr="00D97B7F">
        <w:rPr>
          <w:bCs/>
          <w:sz w:val="24"/>
          <w:szCs w:val="24"/>
        </w:rPr>
        <w:t>c</w:t>
      </w:r>
      <w:r>
        <w:rPr>
          <w:bCs/>
          <w:sz w:val="24"/>
          <w:szCs w:val="24"/>
        </w:rPr>
        <w:t>i o ludziach oraz wydarzeniach”</w:t>
      </w:r>
      <w:r>
        <w:rPr>
          <w:rStyle w:val="Odwoanieprzypisudolnego"/>
          <w:bCs/>
          <w:sz w:val="24"/>
          <w:szCs w:val="24"/>
        </w:rPr>
        <w:footnoteReference w:id="10"/>
      </w:r>
      <w:r w:rsidR="00914629" w:rsidRPr="00D97B7F">
        <w:rPr>
          <w:bCs/>
          <w:sz w:val="24"/>
          <w:szCs w:val="24"/>
        </w:rPr>
        <w:t xml:space="preserve"> </w:t>
      </w:r>
    </w:p>
    <w:p w14:paraId="530C4BEB" w14:textId="37765827" w:rsidR="009434BF" w:rsidRPr="00D97B7F" w:rsidRDefault="003277BB" w:rsidP="006C59DE">
      <w:pPr>
        <w:pStyle w:val="Akapitzlist"/>
        <w:tabs>
          <w:tab w:val="left" w:pos="284"/>
        </w:tabs>
        <w:spacing w:after="0" w:line="24" w:lineRule="atLeast"/>
        <w:ind w:left="0" w:firstLine="426"/>
        <w:jc w:val="both"/>
        <w:rPr>
          <w:bCs/>
          <w:sz w:val="24"/>
          <w:szCs w:val="24"/>
        </w:rPr>
      </w:pPr>
      <w:r>
        <w:rPr>
          <w:bCs/>
          <w:sz w:val="24"/>
          <w:szCs w:val="24"/>
        </w:rPr>
        <w:t>(…) „</w:t>
      </w:r>
      <w:r w:rsidR="00914629" w:rsidRPr="00D97B7F">
        <w:rPr>
          <w:bCs/>
          <w:sz w:val="24"/>
          <w:szCs w:val="24"/>
        </w:rPr>
        <w:t xml:space="preserve">Ustawowe pojęcie opieki nad zabytkami zostało określone w art. 5 u.o.z.o.z., zgodnie </w:t>
      </w:r>
      <w:r w:rsidR="008F52DB">
        <w:rPr>
          <w:bCs/>
          <w:sz w:val="24"/>
          <w:szCs w:val="24"/>
        </w:rPr>
        <w:br/>
      </w:r>
      <w:r w:rsidR="00914629" w:rsidRPr="00D97B7F">
        <w:rPr>
          <w:bCs/>
          <w:sz w:val="24"/>
          <w:szCs w:val="24"/>
        </w:rPr>
        <w:t xml:space="preserve">z którym opieka nad zabytkiem sprawowana jest przez właściciela lub posiadacza i polega, </w:t>
      </w:r>
      <w:r w:rsidR="008F52DB">
        <w:rPr>
          <w:bCs/>
          <w:sz w:val="24"/>
          <w:szCs w:val="24"/>
        </w:rPr>
        <w:br/>
      </w:r>
      <w:r w:rsidR="00914629" w:rsidRPr="00D97B7F">
        <w:rPr>
          <w:bCs/>
          <w:sz w:val="24"/>
          <w:szCs w:val="24"/>
        </w:rPr>
        <w:t>w szczególności, na zapewnieniu warunków:</w:t>
      </w:r>
    </w:p>
    <w:p w14:paraId="5E4474B0" w14:textId="4A02A970" w:rsidR="009434BF" w:rsidRPr="00D97B7F" w:rsidRDefault="00914629" w:rsidP="00D97B7F">
      <w:pPr>
        <w:pStyle w:val="Akapitzlist"/>
        <w:tabs>
          <w:tab w:val="left" w:pos="284"/>
        </w:tabs>
        <w:spacing w:after="0" w:line="24" w:lineRule="atLeast"/>
        <w:ind w:left="0"/>
        <w:jc w:val="both"/>
        <w:rPr>
          <w:bCs/>
          <w:sz w:val="24"/>
          <w:szCs w:val="24"/>
        </w:rPr>
      </w:pPr>
      <w:r w:rsidRPr="00D97B7F">
        <w:rPr>
          <w:bCs/>
          <w:sz w:val="24"/>
          <w:szCs w:val="24"/>
        </w:rPr>
        <w:t xml:space="preserve">1) naukowego badania i dokumentowania zabytku, </w:t>
      </w:r>
    </w:p>
    <w:p w14:paraId="67A4A609" w14:textId="632B0F2B" w:rsidR="009434BF" w:rsidRPr="00D97B7F" w:rsidRDefault="00914629" w:rsidP="00D97B7F">
      <w:pPr>
        <w:pStyle w:val="Akapitzlist"/>
        <w:tabs>
          <w:tab w:val="left" w:pos="284"/>
        </w:tabs>
        <w:spacing w:after="0" w:line="24" w:lineRule="atLeast"/>
        <w:ind w:left="0"/>
        <w:jc w:val="both"/>
        <w:rPr>
          <w:bCs/>
          <w:sz w:val="24"/>
          <w:szCs w:val="24"/>
        </w:rPr>
      </w:pPr>
      <w:r w:rsidRPr="00D97B7F">
        <w:rPr>
          <w:bCs/>
          <w:sz w:val="24"/>
          <w:szCs w:val="24"/>
        </w:rPr>
        <w:t>2) prowadzenia prac konserwatorskich, restauratorskich i robót budowlanych przy zabytku,</w:t>
      </w:r>
    </w:p>
    <w:p w14:paraId="5762EC85" w14:textId="05F1CA87" w:rsidR="009434BF" w:rsidRPr="00D97B7F" w:rsidRDefault="00914629" w:rsidP="00D97B7F">
      <w:pPr>
        <w:pStyle w:val="Akapitzlist"/>
        <w:tabs>
          <w:tab w:val="left" w:pos="284"/>
        </w:tabs>
        <w:spacing w:after="0" w:line="24" w:lineRule="atLeast"/>
        <w:ind w:left="0"/>
        <w:jc w:val="both"/>
        <w:rPr>
          <w:bCs/>
          <w:sz w:val="24"/>
          <w:szCs w:val="24"/>
        </w:rPr>
      </w:pPr>
      <w:r w:rsidRPr="00D97B7F">
        <w:rPr>
          <w:bCs/>
          <w:sz w:val="24"/>
          <w:szCs w:val="24"/>
        </w:rPr>
        <w:t xml:space="preserve">3) zabezpieczenia i utrzymania zabytku oraz jego otoczenia w jak najlepszym stanie, </w:t>
      </w:r>
    </w:p>
    <w:p w14:paraId="10F99183" w14:textId="77777777" w:rsidR="009434BF" w:rsidRPr="00D97B7F" w:rsidRDefault="00914629" w:rsidP="00D97B7F">
      <w:pPr>
        <w:pStyle w:val="Akapitzlist"/>
        <w:tabs>
          <w:tab w:val="left" w:pos="284"/>
        </w:tabs>
        <w:spacing w:after="0" w:line="24" w:lineRule="atLeast"/>
        <w:ind w:left="0"/>
        <w:jc w:val="both"/>
        <w:rPr>
          <w:bCs/>
          <w:sz w:val="24"/>
          <w:szCs w:val="24"/>
        </w:rPr>
      </w:pPr>
      <w:r w:rsidRPr="00D97B7F">
        <w:rPr>
          <w:bCs/>
          <w:sz w:val="24"/>
          <w:szCs w:val="24"/>
        </w:rPr>
        <w:t xml:space="preserve">4) korzystania z zabytku w sposób zapewniający trwałe zachowanie jego wartości, </w:t>
      </w:r>
    </w:p>
    <w:p w14:paraId="21E2215D" w14:textId="27F351B8" w:rsidR="009434BF" w:rsidRPr="00D97B7F" w:rsidRDefault="00914629" w:rsidP="00D97B7F">
      <w:pPr>
        <w:pStyle w:val="Akapitzlist"/>
        <w:tabs>
          <w:tab w:val="left" w:pos="284"/>
        </w:tabs>
        <w:spacing w:after="0" w:line="24" w:lineRule="atLeast"/>
        <w:ind w:left="0"/>
        <w:jc w:val="both"/>
        <w:rPr>
          <w:bCs/>
          <w:sz w:val="24"/>
          <w:szCs w:val="24"/>
        </w:rPr>
      </w:pPr>
      <w:r w:rsidRPr="00D97B7F">
        <w:rPr>
          <w:bCs/>
          <w:sz w:val="24"/>
          <w:szCs w:val="24"/>
        </w:rPr>
        <w:t>5) popularyzowania i upowszechniania wiedzy o zabytku oraz jego z</w:t>
      </w:r>
      <w:r w:rsidR="003277BB">
        <w:rPr>
          <w:bCs/>
          <w:sz w:val="24"/>
          <w:szCs w:val="24"/>
        </w:rPr>
        <w:t>naczeniu dla historii i kultury”</w:t>
      </w:r>
      <w:r w:rsidR="003277BB">
        <w:rPr>
          <w:rStyle w:val="Odwoanieprzypisudolnego"/>
          <w:bCs/>
          <w:sz w:val="24"/>
          <w:szCs w:val="24"/>
        </w:rPr>
        <w:footnoteReference w:id="11"/>
      </w:r>
      <w:r w:rsidR="003277BB">
        <w:rPr>
          <w:bCs/>
          <w:sz w:val="24"/>
          <w:szCs w:val="24"/>
        </w:rPr>
        <w:t>.</w:t>
      </w:r>
    </w:p>
    <w:p w14:paraId="321E97E2" w14:textId="5073939F" w:rsidR="003277BB" w:rsidRDefault="003277BB" w:rsidP="006C59DE">
      <w:pPr>
        <w:pStyle w:val="Akapitzlist"/>
        <w:tabs>
          <w:tab w:val="left" w:pos="284"/>
        </w:tabs>
        <w:spacing w:after="0" w:line="24" w:lineRule="atLeast"/>
        <w:ind w:left="0" w:firstLine="426"/>
        <w:jc w:val="both"/>
        <w:rPr>
          <w:bCs/>
          <w:sz w:val="24"/>
          <w:szCs w:val="24"/>
        </w:rPr>
      </w:pPr>
      <w:r>
        <w:rPr>
          <w:bCs/>
          <w:sz w:val="24"/>
          <w:szCs w:val="24"/>
        </w:rPr>
        <w:t>(…) „</w:t>
      </w:r>
      <w:r w:rsidR="00914629" w:rsidRPr="00D97B7F">
        <w:rPr>
          <w:bCs/>
          <w:sz w:val="24"/>
          <w:szCs w:val="24"/>
        </w:rPr>
        <w:t xml:space="preserve">Tak samo jak w przypadku ochrony zabytków istota opieki nad zabytkami została sformułowana na zasadzie katalogu otwartego, co wprost sugeruje użyty w tym przepisie zwrot </w:t>
      </w:r>
      <w:r w:rsidR="006C59DE">
        <w:rPr>
          <w:bCs/>
          <w:sz w:val="24"/>
          <w:szCs w:val="24"/>
        </w:rPr>
        <w:br/>
      </w:r>
      <w:r w:rsidR="00914629" w:rsidRPr="00D97B7F">
        <w:rPr>
          <w:bCs/>
          <w:sz w:val="24"/>
          <w:szCs w:val="24"/>
        </w:rPr>
        <w:t>„w szczególności”</w:t>
      </w:r>
      <w:r>
        <w:rPr>
          <w:rStyle w:val="Odwoanieprzypisudolnego"/>
          <w:bCs/>
          <w:sz w:val="24"/>
          <w:szCs w:val="24"/>
        </w:rPr>
        <w:footnoteReference w:id="12"/>
      </w:r>
      <w:r w:rsidR="00914629" w:rsidRPr="00D97B7F">
        <w:rPr>
          <w:bCs/>
          <w:sz w:val="24"/>
          <w:szCs w:val="24"/>
        </w:rPr>
        <w:t xml:space="preserve">. </w:t>
      </w:r>
    </w:p>
    <w:p w14:paraId="4399F909" w14:textId="5220951A" w:rsidR="00914629" w:rsidRPr="00D97B7F" w:rsidRDefault="003277BB" w:rsidP="006C59DE">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 „</w:t>
      </w:r>
      <w:r w:rsidR="00914629" w:rsidRPr="00D97B7F">
        <w:rPr>
          <w:bCs/>
          <w:sz w:val="24"/>
          <w:szCs w:val="24"/>
        </w:rPr>
        <w:t xml:space="preserve">W zasadzie rola dysponenta zabytku polega na dwojakiego rodzaju „aktach staranności”, tj. po pierwsze, postępowania wobec zabytku w taki sposób, aby został on zachowany w jak najlepszym stanie oraz po drugie, umożliwiania innym osobom dostępu do określonego zabytku, </w:t>
      </w:r>
      <w:r w:rsidR="008F52DB">
        <w:rPr>
          <w:bCs/>
          <w:sz w:val="24"/>
          <w:szCs w:val="24"/>
        </w:rPr>
        <w:br/>
      </w:r>
      <w:r w:rsidR="00914629" w:rsidRPr="00D97B7F">
        <w:rPr>
          <w:bCs/>
          <w:sz w:val="24"/>
          <w:szCs w:val="24"/>
        </w:rPr>
        <w:t>w tym w szczególności specjalistom prowadzącym odpowiednie prace przy nim (naukowe czy też konserwatorskie). Celem opieki jest więc możliwie jak najdłuższe utrzymanie zabytku w jak najlepszym stanie, a także jak najlepsze jego wykorzystanie dla dobra wspólnego z uwagi na</w:t>
      </w:r>
      <w:r>
        <w:rPr>
          <w:bCs/>
          <w:sz w:val="24"/>
          <w:szCs w:val="24"/>
        </w:rPr>
        <w:t xml:space="preserve"> posiadane przez niego wartości”</w:t>
      </w:r>
      <w:r>
        <w:rPr>
          <w:rStyle w:val="Odwoanieprzypisudolnego"/>
          <w:bCs/>
          <w:sz w:val="24"/>
          <w:szCs w:val="24"/>
        </w:rPr>
        <w:footnoteReference w:id="13"/>
      </w:r>
      <w:r>
        <w:rPr>
          <w:bCs/>
          <w:sz w:val="24"/>
          <w:szCs w:val="24"/>
        </w:rPr>
        <w:t>.</w:t>
      </w:r>
    </w:p>
    <w:p w14:paraId="04F3966E" w14:textId="0A5BE5F6" w:rsidR="00914629" w:rsidRPr="00D97B7F" w:rsidRDefault="003277BB" w:rsidP="008F52DB">
      <w:pPr>
        <w:pStyle w:val="Akapitzlist"/>
        <w:tabs>
          <w:tab w:val="left" w:pos="284"/>
        </w:tabs>
        <w:spacing w:after="0" w:line="24" w:lineRule="atLeast"/>
        <w:ind w:left="0" w:firstLine="426"/>
        <w:jc w:val="both"/>
        <w:rPr>
          <w:bCs/>
          <w:sz w:val="24"/>
          <w:szCs w:val="24"/>
        </w:rPr>
      </w:pPr>
      <w:r>
        <w:rPr>
          <w:bCs/>
          <w:sz w:val="24"/>
          <w:szCs w:val="24"/>
        </w:rPr>
        <w:t>(…) „</w:t>
      </w:r>
      <w:r w:rsidR="00914629" w:rsidRPr="00D97B7F">
        <w:rPr>
          <w:bCs/>
          <w:sz w:val="24"/>
          <w:szCs w:val="24"/>
        </w:rPr>
        <w:t xml:space="preserve">Tym samym zabytek przestaje być jedynie dobrem właściciela, względnie posiadacza, ponieważ jego interesy zostają ograniczone z uwagi na walory </w:t>
      </w:r>
      <w:r>
        <w:rPr>
          <w:bCs/>
          <w:sz w:val="24"/>
          <w:szCs w:val="24"/>
        </w:rPr>
        <w:t>zabytku jako dobra wspólnego</w:t>
      </w:r>
      <w:r w:rsidR="00914629" w:rsidRPr="00D97B7F">
        <w:rPr>
          <w:bCs/>
          <w:sz w:val="24"/>
          <w:szCs w:val="24"/>
        </w:rPr>
        <w:t>”</w:t>
      </w:r>
      <w:r>
        <w:rPr>
          <w:rStyle w:val="Odwoanieprzypisudolnego"/>
          <w:bCs/>
          <w:sz w:val="24"/>
          <w:szCs w:val="24"/>
        </w:rPr>
        <w:footnoteReference w:id="14"/>
      </w:r>
      <w:r w:rsidR="00914629" w:rsidRPr="00D97B7F">
        <w:rPr>
          <w:bCs/>
          <w:sz w:val="24"/>
          <w:szCs w:val="24"/>
        </w:rPr>
        <w:t xml:space="preserve">. </w:t>
      </w:r>
    </w:p>
    <w:p w14:paraId="0FDEAA5E" w14:textId="0291D75A" w:rsidR="00914629" w:rsidRPr="00D97B7F" w:rsidRDefault="00914629" w:rsidP="008F52DB">
      <w:pPr>
        <w:pStyle w:val="Akapitzlist"/>
        <w:tabs>
          <w:tab w:val="left" w:pos="284"/>
        </w:tabs>
        <w:spacing w:after="0" w:line="24" w:lineRule="atLeast"/>
        <w:ind w:left="0" w:firstLine="426"/>
        <w:jc w:val="both"/>
        <w:rPr>
          <w:bCs/>
          <w:sz w:val="24"/>
          <w:szCs w:val="24"/>
        </w:rPr>
      </w:pPr>
      <w:r w:rsidRPr="00D97B7F">
        <w:rPr>
          <w:bCs/>
          <w:sz w:val="24"/>
          <w:szCs w:val="24"/>
        </w:rPr>
        <w:t>Dla pełnego zrozumienia idei, jaka przyświeca temu aktowi prawa miejscowego trzeba również mieć na uwadze fakt, że zgodnie z konwencją UNESCO w sprawie ochrony światowego dziedzictwa kulturalnego i naturalnego z 1972</w:t>
      </w:r>
      <w:r w:rsidR="008F52DB">
        <w:rPr>
          <w:bCs/>
          <w:sz w:val="24"/>
          <w:szCs w:val="24"/>
        </w:rPr>
        <w:t xml:space="preserve"> </w:t>
      </w:r>
      <w:r w:rsidRPr="00D97B7F">
        <w:rPr>
          <w:bCs/>
          <w:sz w:val="24"/>
          <w:szCs w:val="24"/>
        </w:rPr>
        <w:t>r. zabytki uważane są za dziedzictwo kulturalne.</w:t>
      </w:r>
    </w:p>
    <w:p w14:paraId="1EFF744C" w14:textId="2FFF4806" w:rsidR="00914629" w:rsidRPr="00D97B7F" w:rsidRDefault="003277BB" w:rsidP="008F52DB">
      <w:pPr>
        <w:pStyle w:val="Akapitzlist"/>
        <w:tabs>
          <w:tab w:val="left" w:pos="284"/>
        </w:tabs>
        <w:spacing w:after="0" w:line="24" w:lineRule="atLeast"/>
        <w:ind w:left="0" w:firstLine="426"/>
        <w:jc w:val="both"/>
        <w:rPr>
          <w:bCs/>
          <w:sz w:val="24"/>
          <w:szCs w:val="24"/>
        </w:rPr>
      </w:pPr>
      <w:r>
        <w:rPr>
          <w:bCs/>
          <w:sz w:val="24"/>
          <w:szCs w:val="24"/>
        </w:rPr>
        <w:t xml:space="preserve">(…) </w:t>
      </w:r>
      <w:r w:rsidR="0036670D" w:rsidRPr="00D97B7F">
        <w:rPr>
          <w:bCs/>
          <w:sz w:val="24"/>
          <w:szCs w:val="24"/>
        </w:rPr>
        <w:t xml:space="preserve"> </w:t>
      </w:r>
      <w:r w:rsidR="00914629" w:rsidRPr="00D97B7F">
        <w:rPr>
          <w:bCs/>
          <w:sz w:val="24"/>
          <w:szCs w:val="24"/>
        </w:rPr>
        <w:t>„Dziedzictwo kultury jest obrazem dziejów i stanowi dokument naszej przeszłości, dzięki któremu możemy odpowiedzieć sobie na pytanie, kim jesteśmy i dokąd zmierzamy. Można określić je mianem świadectwa przeszłości rozumianego jako dowód naszych – jako ludzkości – osiągnięć. Zabytki są natomiast najważniejszym elementem tworzącym materialne dziedzictwo kultury. Charakteryzuje je szczególna wartość społeczno – kulturowa, naukowo</w:t>
      </w:r>
      <w:r w:rsidR="0036670D" w:rsidRPr="00D97B7F">
        <w:rPr>
          <w:bCs/>
          <w:sz w:val="24"/>
          <w:szCs w:val="24"/>
        </w:rPr>
        <w:t xml:space="preserve"> </w:t>
      </w:r>
      <w:r w:rsidR="00914629" w:rsidRPr="00D97B7F">
        <w:rPr>
          <w:bCs/>
          <w:sz w:val="24"/>
          <w:szCs w:val="24"/>
        </w:rPr>
        <w:t>- dydaktyczna oraz co do zasady mat</w:t>
      </w:r>
      <w:r>
        <w:rPr>
          <w:bCs/>
          <w:sz w:val="24"/>
          <w:szCs w:val="24"/>
        </w:rPr>
        <w:t>erialno – ekonomiczna”</w:t>
      </w:r>
      <w:r>
        <w:rPr>
          <w:rStyle w:val="Odwoanieprzypisudolnego"/>
          <w:bCs/>
          <w:sz w:val="24"/>
          <w:szCs w:val="24"/>
        </w:rPr>
        <w:footnoteReference w:id="15"/>
      </w:r>
      <w:r>
        <w:rPr>
          <w:bCs/>
          <w:sz w:val="24"/>
          <w:szCs w:val="24"/>
        </w:rPr>
        <w:t>.</w:t>
      </w:r>
    </w:p>
    <w:p w14:paraId="491D4679" w14:textId="5A0CC604" w:rsidR="00914629" w:rsidRPr="00D97B7F" w:rsidRDefault="00914629" w:rsidP="008F52DB">
      <w:pPr>
        <w:pStyle w:val="Akapitzlist"/>
        <w:tabs>
          <w:tab w:val="left" w:pos="284"/>
        </w:tabs>
        <w:spacing w:after="0" w:line="24" w:lineRule="atLeast"/>
        <w:ind w:left="0" w:firstLine="426"/>
        <w:jc w:val="both"/>
        <w:rPr>
          <w:bCs/>
          <w:sz w:val="24"/>
          <w:szCs w:val="24"/>
        </w:rPr>
      </w:pPr>
      <w:r w:rsidRPr="00D97B7F">
        <w:rPr>
          <w:bCs/>
          <w:sz w:val="24"/>
          <w:szCs w:val="24"/>
        </w:rPr>
        <w:t>Nieruchomość gruntowa, która jest własnością prywatną i jest przedmiotem niniejszego planu</w:t>
      </w:r>
      <w:r w:rsidR="00AD02DB">
        <w:rPr>
          <w:bCs/>
          <w:sz w:val="24"/>
          <w:szCs w:val="24"/>
        </w:rPr>
        <w:t>,</w:t>
      </w:r>
      <w:r w:rsidRPr="00D97B7F">
        <w:rPr>
          <w:bCs/>
          <w:sz w:val="24"/>
          <w:szCs w:val="24"/>
        </w:rPr>
        <w:t xml:space="preserve"> również podlega opiece jako zabytek, do której zobowiązany jest posiadacz tej części zabytku. </w:t>
      </w:r>
      <w:r w:rsidR="008F52DB">
        <w:rPr>
          <w:bCs/>
          <w:sz w:val="24"/>
          <w:szCs w:val="24"/>
        </w:rPr>
        <w:br/>
      </w:r>
      <w:r w:rsidRPr="00D97B7F">
        <w:rPr>
          <w:bCs/>
          <w:sz w:val="24"/>
          <w:szCs w:val="24"/>
        </w:rPr>
        <w:t>Nie tracąc z pola widzenia interesu prywatnego zaproponowano</w:t>
      </w:r>
      <w:r w:rsidR="00092AA1" w:rsidRPr="00D97B7F">
        <w:rPr>
          <w:bCs/>
          <w:sz w:val="24"/>
          <w:szCs w:val="24"/>
        </w:rPr>
        <w:t xml:space="preserve"> zatem</w:t>
      </w:r>
      <w:r w:rsidRPr="00D97B7F">
        <w:rPr>
          <w:bCs/>
          <w:sz w:val="24"/>
          <w:szCs w:val="24"/>
        </w:rPr>
        <w:t xml:space="preserve"> poprzez zapisy niniejszego planu wyważenie i zharmonizowanie konkurujących ze sobą wartości i interesów w celu złagodzenia rodzących się konfliktów: publicznego i prywatnego. </w:t>
      </w:r>
    </w:p>
    <w:p w14:paraId="43657843" w14:textId="77777777" w:rsidR="008F52DB" w:rsidRDefault="000D30F5" w:rsidP="008F52DB">
      <w:pPr>
        <w:pStyle w:val="Akapitzlist"/>
        <w:tabs>
          <w:tab w:val="left" w:pos="284"/>
        </w:tabs>
        <w:spacing w:after="0" w:line="24" w:lineRule="atLeast"/>
        <w:ind w:left="0" w:firstLine="426"/>
        <w:jc w:val="both"/>
        <w:rPr>
          <w:bCs/>
          <w:sz w:val="24"/>
          <w:szCs w:val="24"/>
        </w:rPr>
      </w:pPr>
      <w:r>
        <w:rPr>
          <w:bCs/>
          <w:sz w:val="24"/>
          <w:szCs w:val="24"/>
        </w:rPr>
        <w:lastRenderedPageBreak/>
        <w:t>(</w:t>
      </w:r>
      <w:r w:rsidR="00914629" w:rsidRPr="00D97B7F">
        <w:rPr>
          <w:bCs/>
          <w:sz w:val="24"/>
          <w:szCs w:val="24"/>
        </w:rPr>
        <w:t>…</w:t>
      </w:r>
      <w:r>
        <w:rPr>
          <w:bCs/>
          <w:sz w:val="24"/>
          <w:szCs w:val="24"/>
        </w:rPr>
        <w:t>) „</w:t>
      </w:r>
      <w:r w:rsidR="00914629" w:rsidRPr="00D97B7F">
        <w:rPr>
          <w:bCs/>
          <w:sz w:val="24"/>
          <w:szCs w:val="24"/>
        </w:rPr>
        <w:t xml:space="preserve"> Na gruncie konstytucji RP w art. 21 ust. 1 wskazano, że Rzeczpospolita chroni własność i prawo dziedziczenia. </w:t>
      </w:r>
    </w:p>
    <w:p w14:paraId="4FA00E87" w14:textId="32327CE5" w:rsidR="00914629" w:rsidRPr="00D97B7F" w:rsidRDefault="00914629" w:rsidP="008F52DB">
      <w:pPr>
        <w:pStyle w:val="Akapitzlist"/>
        <w:tabs>
          <w:tab w:val="left" w:pos="284"/>
        </w:tabs>
        <w:spacing w:after="0" w:line="24" w:lineRule="atLeast"/>
        <w:ind w:left="0" w:firstLine="426"/>
        <w:jc w:val="both"/>
        <w:rPr>
          <w:bCs/>
          <w:sz w:val="24"/>
          <w:szCs w:val="24"/>
        </w:rPr>
      </w:pPr>
      <w:r w:rsidRPr="00D97B7F">
        <w:rPr>
          <w:bCs/>
          <w:sz w:val="24"/>
          <w:szCs w:val="24"/>
        </w:rPr>
        <w:t xml:space="preserve">Co prawda, art. 21 nie przewiduje ochrony praw majątkowych innych niż prawo własności, </w:t>
      </w:r>
      <w:r w:rsidR="008F52DB">
        <w:rPr>
          <w:bCs/>
          <w:sz w:val="24"/>
          <w:szCs w:val="24"/>
        </w:rPr>
        <w:br/>
      </w:r>
      <w:r w:rsidRPr="00D97B7F">
        <w:rPr>
          <w:bCs/>
          <w:sz w:val="24"/>
          <w:szCs w:val="24"/>
        </w:rPr>
        <w:t>ale na te prawa wskazuje art. 64 Konstytucji RP, który w ust. 1 przyznaje każdemu „prawo do własności, innych praw majątkowych oraz prawo dziedziczenia, a objęcie tych wszystkich praw ochroną konstytucyjną wynika z art. 64 ust. 2, który podkreśla równość tej ochrony. Natomiast w ust. 3 omawianego artykułu dopuszczono możliwość ustawowego ograniczenia własności, nienaruszającego jednak jej istoty</w:t>
      </w:r>
      <w:r w:rsidR="000D30F5">
        <w:rPr>
          <w:bCs/>
          <w:sz w:val="24"/>
          <w:szCs w:val="24"/>
        </w:rPr>
        <w:t>”</w:t>
      </w:r>
      <w:r w:rsidR="000D30F5">
        <w:rPr>
          <w:rStyle w:val="Odwoanieprzypisudolnego"/>
          <w:bCs/>
          <w:sz w:val="24"/>
          <w:szCs w:val="24"/>
        </w:rPr>
        <w:footnoteReference w:id="16"/>
      </w:r>
      <w:r w:rsidRPr="00D97B7F">
        <w:rPr>
          <w:bCs/>
          <w:sz w:val="24"/>
          <w:szCs w:val="24"/>
        </w:rPr>
        <w:t xml:space="preserve">. </w:t>
      </w:r>
    </w:p>
    <w:p w14:paraId="4A5A31DA" w14:textId="6617A912" w:rsidR="00914629" w:rsidRPr="00D97B7F" w:rsidRDefault="000D30F5" w:rsidP="008F52DB">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w:t>
      </w:r>
      <w:r w:rsidR="00914629" w:rsidRPr="00D97B7F">
        <w:rPr>
          <w:bCs/>
          <w:sz w:val="24"/>
          <w:szCs w:val="24"/>
        </w:rPr>
        <w:t xml:space="preserve"> W celu ustalenia, co jest konieczne, należy każdorazowo rangę interesu publicznego </w:t>
      </w:r>
      <w:r w:rsidR="008F52DB">
        <w:rPr>
          <w:bCs/>
          <w:sz w:val="24"/>
          <w:szCs w:val="24"/>
        </w:rPr>
        <w:br/>
      </w:r>
      <w:r w:rsidR="00914629" w:rsidRPr="00D97B7F">
        <w:rPr>
          <w:bCs/>
          <w:sz w:val="24"/>
          <w:szCs w:val="24"/>
        </w:rPr>
        <w:t>(dobra wspólnego), któremu ma służyć określone ograniczenie, zestawić z prawem lub wolnością indywidualną, której to ograniczenie dotknie”</w:t>
      </w:r>
      <w:r>
        <w:rPr>
          <w:rStyle w:val="Odwoanieprzypisudolnego"/>
          <w:bCs/>
          <w:sz w:val="24"/>
          <w:szCs w:val="24"/>
        </w:rPr>
        <w:footnoteReference w:id="17"/>
      </w:r>
      <w:r w:rsidR="00914629" w:rsidRPr="00D97B7F">
        <w:rPr>
          <w:bCs/>
          <w:sz w:val="24"/>
          <w:szCs w:val="24"/>
        </w:rPr>
        <w:t xml:space="preserve"> .</w:t>
      </w:r>
    </w:p>
    <w:p w14:paraId="01375CC1" w14:textId="7CBE064B" w:rsidR="00914629" w:rsidRPr="00D97B7F" w:rsidRDefault="00914629" w:rsidP="008F52DB">
      <w:pPr>
        <w:pStyle w:val="Akapitzlist"/>
        <w:tabs>
          <w:tab w:val="left" w:pos="284"/>
        </w:tabs>
        <w:spacing w:after="0" w:line="24" w:lineRule="atLeast"/>
        <w:ind w:left="0" w:firstLine="426"/>
        <w:jc w:val="both"/>
        <w:rPr>
          <w:bCs/>
          <w:sz w:val="24"/>
          <w:szCs w:val="24"/>
        </w:rPr>
      </w:pPr>
      <w:r w:rsidRPr="00D97B7F">
        <w:rPr>
          <w:bCs/>
          <w:sz w:val="24"/>
          <w:szCs w:val="24"/>
        </w:rPr>
        <w:t>W przypadku przedmiotowej</w:t>
      </w:r>
      <w:r w:rsidR="008F52DB">
        <w:rPr>
          <w:bCs/>
          <w:sz w:val="24"/>
          <w:szCs w:val="24"/>
        </w:rPr>
        <w:t xml:space="preserve"> nieruchomości, która jest fosą</w:t>
      </w:r>
      <w:r w:rsidRPr="00D97B7F">
        <w:rPr>
          <w:bCs/>
          <w:sz w:val="24"/>
          <w:szCs w:val="24"/>
        </w:rPr>
        <w:t xml:space="preserve"> stanowiącą zabytek</w:t>
      </w:r>
      <w:r w:rsidR="008F52DB">
        <w:rPr>
          <w:bCs/>
          <w:sz w:val="24"/>
          <w:szCs w:val="24"/>
        </w:rPr>
        <w:t>,</w:t>
      </w:r>
      <w:r w:rsidRPr="00D97B7F">
        <w:rPr>
          <w:bCs/>
          <w:sz w:val="24"/>
          <w:szCs w:val="24"/>
        </w:rPr>
        <w:t xml:space="preserve"> mamy do czynienia </w:t>
      </w:r>
      <w:r w:rsidR="008F52DB">
        <w:rPr>
          <w:bCs/>
          <w:sz w:val="24"/>
          <w:szCs w:val="24"/>
        </w:rPr>
        <w:t>z ograniczeniem prawa własności</w:t>
      </w:r>
      <w:r w:rsidRPr="00D97B7F">
        <w:rPr>
          <w:bCs/>
          <w:sz w:val="24"/>
          <w:szCs w:val="24"/>
        </w:rPr>
        <w:t xml:space="preserve"> jakie nakłada ustawa o ochronie zabytków i opiece </w:t>
      </w:r>
      <w:r w:rsidR="008F52DB">
        <w:rPr>
          <w:bCs/>
          <w:sz w:val="24"/>
          <w:szCs w:val="24"/>
        </w:rPr>
        <w:br/>
      </w:r>
      <w:r w:rsidRPr="00D97B7F">
        <w:rPr>
          <w:bCs/>
          <w:sz w:val="24"/>
          <w:szCs w:val="24"/>
        </w:rPr>
        <w:t>nad zabytkami w zestawieniu z ochroną interesu publicznego</w:t>
      </w:r>
      <w:r w:rsidR="008F52DB">
        <w:rPr>
          <w:bCs/>
          <w:sz w:val="24"/>
          <w:szCs w:val="24"/>
        </w:rPr>
        <w:t>,</w:t>
      </w:r>
      <w:r w:rsidRPr="00D97B7F">
        <w:rPr>
          <w:bCs/>
          <w:sz w:val="24"/>
          <w:szCs w:val="24"/>
        </w:rPr>
        <w:t xml:space="preserve"> tj. konstytucyjnie zagwarantowanym prawem każdego innego człowieka do równego dostępu do dóbr kultury oraz wolności korzystania z dóbr kultury.  </w:t>
      </w:r>
    </w:p>
    <w:p w14:paraId="43EE0273" w14:textId="37250DC4" w:rsidR="00914629" w:rsidRPr="00D97B7F" w:rsidRDefault="00092AA1" w:rsidP="008F52DB">
      <w:pPr>
        <w:pStyle w:val="Akapitzlist"/>
        <w:tabs>
          <w:tab w:val="left" w:pos="284"/>
        </w:tabs>
        <w:spacing w:after="0" w:line="24" w:lineRule="atLeast"/>
        <w:ind w:left="0" w:firstLine="426"/>
        <w:jc w:val="both"/>
        <w:rPr>
          <w:bCs/>
          <w:sz w:val="24"/>
          <w:szCs w:val="24"/>
        </w:rPr>
      </w:pPr>
      <w:r w:rsidRPr="00D97B7F">
        <w:rPr>
          <w:bCs/>
          <w:sz w:val="24"/>
          <w:szCs w:val="24"/>
        </w:rPr>
        <w:t xml:space="preserve">Przedmiotem niniejszego planu miejscowego jest </w:t>
      </w:r>
      <w:r w:rsidR="00AD02DB" w:rsidRPr="00D97B7F">
        <w:rPr>
          <w:bCs/>
          <w:sz w:val="24"/>
          <w:szCs w:val="24"/>
        </w:rPr>
        <w:t xml:space="preserve">zabytek </w:t>
      </w:r>
      <w:r w:rsidR="00AD02DB">
        <w:rPr>
          <w:bCs/>
          <w:sz w:val="24"/>
          <w:szCs w:val="24"/>
        </w:rPr>
        <w:t xml:space="preserve">jako </w:t>
      </w:r>
      <w:r w:rsidRPr="00D97B7F">
        <w:rPr>
          <w:bCs/>
          <w:sz w:val="24"/>
          <w:szCs w:val="24"/>
        </w:rPr>
        <w:t>d</w:t>
      </w:r>
      <w:r w:rsidR="008F52DB">
        <w:rPr>
          <w:bCs/>
          <w:sz w:val="24"/>
          <w:szCs w:val="24"/>
        </w:rPr>
        <w:t xml:space="preserve">obro kultury, </w:t>
      </w:r>
      <w:r w:rsidR="00914629" w:rsidRPr="00D97B7F">
        <w:rPr>
          <w:bCs/>
          <w:sz w:val="24"/>
          <w:szCs w:val="24"/>
        </w:rPr>
        <w:t>tj. zachowana fosa stanowiąca część średniowiecznego założenia obronnego – Zamku Krzyżackiego w Człucho</w:t>
      </w:r>
      <w:r w:rsidR="008F52DB">
        <w:rPr>
          <w:bCs/>
          <w:sz w:val="24"/>
          <w:szCs w:val="24"/>
        </w:rPr>
        <w:t>wie</w:t>
      </w:r>
      <w:r w:rsidR="0024209E">
        <w:rPr>
          <w:bCs/>
          <w:sz w:val="24"/>
          <w:szCs w:val="24"/>
        </w:rPr>
        <w:t xml:space="preserve"> </w:t>
      </w:r>
      <w:r w:rsidR="008F52DB">
        <w:rPr>
          <w:bCs/>
          <w:sz w:val="24"/>
          <w:szCs w:val="24"/>
        </w:rPr>
        <w:br/>
      </w:r>
      <w:r w:rsidR="00914629" w:rsidRPr="00D97B7F">
        <w:rPr>
          <w:bCs/>
          <w:sz w:val="24"/>
          <w:szCs w:val="24"/>
        </w:rPr>
        <w:t>i miasta lokowanego jako składowej zamku, gdzie miasto nie posiadało murów obronnych a jedynie system umocnień ziemnych wspomaganych  szerokimi fosami wykorzystujących wodę jeziorną. Fosy i wały chroniły Czł</w:t>
      </w:r>
      <w:r w:rsidR="000D30F5">
        <w:rPr>
          <w:bCs/>
          <w:sz w:val="24"/>
          <w:szCs w:val="24"/>
        </w:rPr>
        <w:t>uchów z 3 stron, od wschodu chronił je zamek</w:t>
      </w:r>
      <w:r w:rsidRPr="00D97B7F">
        <w:rPr>
          <w:bCs/>
          <w:sz w:val="24"/>
          <w:szCs w:val="24"/>
        </w:rPr>
        <w:t>. Jest</w:t>
      </w:r>
      <w:r w:rsidR="00914629" w:rsidRPr="00D97B7F">
        <w:rPr>
          <w:bCs/>
          <w:sz w:val="24"/>
          <w:szCs w:val="24"/>
        </w:rPr>
        <w:t xml:space="preserve"> to</w:t>
      </w:r>
      <w:r w:rsidRPr="00D97B7F">
        <w:rPr>
          <w:bCs/>
          <w:sz w:val="24"/>
          <w:szCs w:val="24"/>
        </w:rPr>
        <w:t xml:space="preserve"> zatem wytwór myśli ludzkiej w zakresie</w:t>
      </w:r>
      <w:r w:rsidR="00914629" w:rsidRPr="00D97B7F">
        <w:rPr>
          <w:bCs/>
          <w:sz w:val="24"/>
          <w:szCs w:val="24"/>
        </w:rPr>
        <w:t xml:space="preserve"> strategii wyboru miejsca obronnego, rozplanowania, a także </w:t>
      </w:r>
      <w:r w:rsidRPr="00D97B7F">
        <w:rPr>
          <w:bCs/>
          <w:sz w:val="24"/>
          <w:szCs w:val="24"/>
        </w:rPr>
        <w:t>wytwór rąk ludzkich w zakresie</w:t>
      </w:r>
      <w:r w:rsidR="00914629" w:rsidRPr="00D97B7F">
        <w:rPr>
          <w:bCs/>
          <w:sz w:val="24"/>
          <w:szCs w:val="24"/>
        </w:rPr>
        <w:t xml:space="preserve"> kunsztu budowlanego i </w:t>
      </w:r>
      <w:r w:rsidRPr="00D97B7F">
        <w:rPr>
          <w:bCs/>
          <w:sz w:val="24"/>
          <w:szCs w:val="24"/>
        </w:rPr>
        <w:t>rzemiosła</w:t>
      </w:r>
      <w:r w:rsidR="00914629" w:rsidRPr="00D97B7F">
        <w:rPr>
          <w:bCs/>
          <w:sz w:val="24"/>
          <w:szCs w:val="24"/>
        </w:rPr>
        <w:t xml:space="preserve">. </w:t>
      </w:r>
    </w:p>
    <w:p w14:paraId="5F7CB510" w14:textId="0D22EE2D" w:rsidR="00914629" w:rsidRPr="00D97B7F" w:rsidRDefault="00914629" w:rsidP="008F52DB">
      <w:pPr>
        <w:pStyle w:val="Akapitzlist"/>
        <w:tabs>
          <w:tab w:val="left" w:pos="284"/>
        </w:tabs>
        <w:spacing w:after="0" w:line="24" w:lineRule="atLeast"/>
        <w:ind w:left="0" w:firstLine="426"/>
        <w:jc w:val="both"/>
        <w:rPr>
          <w:bCs/>
          <w:sz w:val="24"/>
          <w:szCs w:val="24"/>
        </w:rPr>
      </w:pPr>
      <w:r w:rsidRPr="00D97B7F">
        <w:rPr>
          <w:bCs/>
          <w:sz w:val="24"/>
          <w:szCs w:val="24"/>
        </w:rPr>
        <w:t>Ograniczenie prawa własności</w:t>
      </w:r>
      <w:r w:rsidR="008815BF" w:rsidRPr="00D97B7F">
        <w:rPr>
          <w:bCs/>
          <w:sz w:val="24"/>
          <w:szCs w:val="24"/>
        </w:rPr>
        <w:t xml:space="preserve"> w przypadku przedmiotowego planu miejscowego dotyczy</w:t>
      </w:r>
      <w:r w:rsidRPr="00D97B7F">
        <w:rPr>
          <w:bCs/>
          <w:sz w:val="24"/>
          <w:szCs w:val="24"/>
        </w:rPr>
        <w:t xml:space="preserve"> nie</w:t>
      </w:r>
      <w:r w:rsidR="008815BF" w:rsidRPr="00D97B7F">
        <w:rPr>
          <w:bCs/>
          <w:sz w:val="24"/>
          <w:szCs w:val="24"/>
        </w:rPr>
        <w:t>ruchomości g</w:t>
      </w:r>
      <w:r w:rsidR="008F52DB">
        <w:rPr>
          <w:bCs/>
          <w:sz w:val="24"/>
          <w:szCs w:val="24"/>
        </w:rPr>
        <w:t>runtowej dz. nr 68</w:t>
      </w:r>
      <w:r w:rsidR="008815BF" w:rsidRPr="00D97B7F">
        <w:rPr>
          <w:bCs/>
          <w:sz w:val="24"/>
          <w:szCs w:val="24"/>
        </w:rPr>
        <w:t xml:space="preserve"> stanowiącej zabytek i</w:t>
      </w:r>
      <w:r w:rsidRPr="00D97B7F">
        <w:rPr>
          <w:bCs/>
          <w:sz w:val="24"/>
          <w:szCs w:val="24"/>
        </w:rPr>
        <w:t xml:space="preserve"> </w:t>
      </w:r>
      <w:r w:rsidR="008815BF" w:rsidRPr="00D97B7F">
        <w:rPr>
          <w:bCs/>
          <w:sz w:val="24"/>
          <w:szCs w:val="24"/>
        </w:rPr>
        <w:t xml:space="preserve">wynika z ustawy o ochronie zabytków </w:t>
      </w:r>
      <w:r w:rsidR="008F52DB">
        <w:rPr>
          <w:bCs/>
          <w:sz w:val="24"/>
          <w:szCs w:val="24"/>
        </w:rPr>
        <w:br/>
      </w:r>
      <w:r w:rsidR="008815BF" w:rsidRPr="00D97B7F">
        <w:rPr>
          <w:bCs/>
          <w:sz w:val="24"/>
          <w:szCs w:val="24"/>
        </w:rPr>
        <w:t>i opiece nad zabytkami, która nakłada na posiadacza zabytku ograniczenia oraz obowiązki. W</w:t>
      </w:r>
      <w:r w:rsidRPr="00D97B7F">
        <w:rPr>
          <w:bCs/>
          <w:sz w:val="24"/>
          <w:szCs w:val="24"/>
        </w:rPr>
        <w:t xml:space="preserve">łaściciel ma </w:t>
      </w:r>
      <w:r w:rsidR="008815BF" w:rsidRPr="00D97B7F">
        <w:rPr>
          <w:bCs/>
          <w:sz w:val="24"/>
          <w:szCs w:val="24"/>
        </w:rPr>
        <w:t xml:space="preserve">nieprzerwane </w:t>
      </w:r>
      <w:r w:rsidRPr="00D97B7F">
        <w:rPr>
          <w:bCs/>
          <w:sz w:val="24"/>
          <w:szCs w:val="24"/>
        </w:rPr>
        <w:t xml:space="preserve">prawo korzystać </w:t>
      </w:r>
      <w:r w:rsidR="008815BF" w:rsidRPr="00D97B7F">
        <w:rPr>
          <w:bCs/>
          <w:sz w:val="24"/>
          <w:szCs w:val="24"/>
        </w:rPr>
        <w:t xml:space="preserve">z niej </w:t>
      </w:r>
      <w:r w:rsidRPr="00D97B7F">
        <w:rPr>
          <w:bCs/>
          <w:sz w:val="24"/>
          <w:szCs w:val="24"/>
        </w:rPr>
        <w:t>zgodnie ze społeczno – gospodarczym przeznacze</w:t>
      </w:r>
      <w:r w:rsidR="008F52DB">
        <w:rPr>
          <w:bCs/>
          <w:sz w:val="24"/>
          <w:szCs w:val="24"/>
        </w:rPr>
        <w:t xml:space="preserve">niem: </w:t>
      </w:r>
      <w:r w:rsidRPr="00D97B7F">
        <w:rPr>
          <w:bCs/>
          <w:sz w:val="24"/>
          <w:szCs w:val="24"/>
        </w:rPr>
        <w:t xml:space="preserve">pobierać pożytki i inne </w:t>
      </w:r>
      <w:r w:rsidR="00863B19" w:rsidRPr="00D97B7F">
        <w:rPr>
          <w:bCs/>
          <w:sz w:val="24"/>
          <w:szCs w:val="24"/>
        </w:rPr>
        <w:t xml:space="preserve">dochody, używać jej, władać nią, a także ma obowiązek sprawowania opieki nad zabytkiem. </w:t>
      </w:r>
      <w:r w:rsidR="00014466" w:rsidRPr="00D97B7F">
        <w:rPr>
          <w:bCs/>
          <w:sz w:val="24"/>
          <w:szCs w:val="24"/>
        </w:rPr>
        <w:t xml:space="preserve">Bez wątpienia nieruchomość stanowiąca zabytkową fosę posiada swoją </w:t>
      </w:r>
      <w:r w:rsidR="008F52DB">
        <w:rPr>
          <w:bCs/>
          <w:sz w:val="24"/>
          <w:szCs w:val="24"/>
        </w:rPr>
        <w:br/>
      </w:r>
      <w:r w:rsidR="00014466" w:rsidRPr="00D97B7F">
        <w:rPr>
          <w:bCs/>
          <w:sz w:val="24"/>
          <w:szCs w:val="24"/>
        </w:rPr>
        <w:t xml:space="preserve">historyczną wartość i jej wykorzystanie jest podporządkowane </w:t>
      </w:r>
      <w:r w:rsidR="00014466" w:rsidRPr="003B7151">
        <w:rPr>
          <w:bCs/>
          <w:sz w:val="24"/>
          <w:szCs w:val="24"/>
        </w:rPr>
        <w:t>„stanowi</w:t>
      </w:r>
      <w:r w:rsidR="003B7151" w:rsidRPr="003B7151">
        <w:rPr>
          <w:bCs/>
          <w:sz w:val="24"/>
          <w:szCs w:val="24"/>
        </w:rPr>
        <w:t xml:space="preserve">’’ jaki posiada zabytek i jak jest </w:t>
      </w:r>
      <w:r w:rsidR="00014466" w:rsidRPr="003B7151">
        <w:rPr>
          <w:bCs/>
          <w:sz w:val="24"/>
          <w:szCs w:val="24"/>
        </w:rPr>
        <w:t>zachowan</w:t>
      </w:r>
      <w:r w:rsidR="003B7151" w:rsidRPr="008F52DB">
        <w:rPr>
          <w:bCs/>
          <w:sz w:val="24"/>
          <w:szCs w:val="24"/>
        </w:rPr>
        <w:t>y,</w:t>
      </w:r>
      <w:r w:rsidR="00014466" w:rsidRPr="008F52DB">
        <w:rPr>
          <w:bCs/>
          <w:sz w:val="24"/>
          <w:szCs w:val="24"/>
        </w:rPr>
        <w:t xml:space="preserve"> </w:t>
      </w:r>
      <w:r w:rsidR="00014466" w:rsidRPr="00D97B7F">
        <w:rPr>
          <w:bCs/>
          <w:sz w:val="24"/>
          <w:szCs w:val="24"/>
        </w:rPr>
        <w:t>a także adaptacji, która umożliwi ochronę wartości zabytku i jednoczesne korzystanie z ograniczonego ustawowo prawa własności.</w:t>
      </w:r>
    </w:p>
    <w:p w14:paraId="4E3B1A5A" w14:textId="0D301444" w:rsidR="00914629" w:rsidRPr="00D97B7F" w:rsidRDefault="006D14F2" w:rsidP="008F52DB">
      <w:pPr>
        <w:pStyle w:val="Akapitzlist"/>
        <w:tabs>
          <w:tab w:val="left" w:pos="284"/>
        </w:tabs>
        <w:spacing w:after="0" w:line="24" w:lineRule="atLeast"/>
        <w:ind w:left="0" w:firstLine="426"/>
        <w:jc w:val="both"/>
        <w:rPr>
          <w:bCs/>
          <w:sz w:val="24"/>
          <w:szCs w:val="24"/>
        </w:rPr>
      </w:pPr>
      <w:r>
        <w:rPr>
          <w:bCs/>
          <w:sz w:val="24"/>
          <w:szCs w:val="24"/>
        </w:rPr>
        <w:t>(</w:t>
      </w:r>
      <w:r w:rsidR="00914629" w:rsidRPr="00D97B7F">
        <w:rPr>
          <w:bCs/>
          <w:sz w:val="24"/>
          <w:szCs w:val="24"/>
        </w:rPr>
        <w:t>…</w:t>
      </w:r>
      <w:r>
        <w:rPr>
          <w:bCs/>
          <w:sz w:val="24"/>
          <w:szCs w:val="24"/>
        </w:rPr>
        <w:t>)</w:t>
      </w:r>
      <w:r w:rsidR="00914629" w:rsidRPr="00D97B7F">
        <w:rPr>
          <w:bCs/>
          <w:sz w:val="24"/>
          <w:szCs w:val="24"/>
        </w:rPr>
        <w:t xml:space="preserve"> </w:t>
      </w:r>
      <w:r>
        <w:rPr>
          <w:bCs/>
          <w:sz w:val="24"/>
          <w:szCs w:val="24"/>
        </w:rPr>
        <w:t>„</w:t>
      </w:r>
      <w:r w:rsidR="00914629" w:rsidRPr="00D97B7F">
        <w:rPr>
          <w:bCs/>
          <w:sz w:val="24"/>
          <w:szCs w:val="24"/>
        </w:rPr>
        <w:t>Jak wskazano w wyroku Trybunału Konstytucyjnego z dnia 31 marca 2008r. proporcjonalność oznacza, że waga interesu, któremu ma służyć różnicowanie adresatów normy, powinna pozostawać w odpowiedniej proporcji do wagi interesów, które zostaną naruszone w wyniku nierównego trakto</w:t>
      </w:r>
      <w:r>
        <w:rPr>
          <w:bCs/>
          <w:sz w:val="24"/>
          <w:szCs w:val="24"/>
        </w:rPr>
        <w:t>wania podmiotów podobnych”</w:t>
      </w:r>
      <w:r>
        <w:rPr>
          <w:rStyle w:val="Odwoanieprzypisudolnego"/>
          <w:bCs/>
          <w:sz w:val="24"/>
          <w:szCs w:val="24"/>
        </w:rPr>
        <w:footnoteReference w:id="18"/>
      </w:r>
      <w:r>
        <w:rPr>
          <w:bCs/>
          <w:sz w:val="24"/>
          <w:szCs w:val="24"/>
        </w:rPr>
        <w:t>.</w:t>
      </w:r>
    </w:p>
    <w:p w14:paraId="4C6ECBFB" w14:textId="16D34757" w:rsidR="00914629" w:rsidRPr="00D97B7F" w:rsidRDefault="00914629" w:rsidP="008F52DB">
      <w:pPr>
        <w:pStyle w:val="Akapitzlist"/>
        <w:tabs>
          <w:tab w:val="left" w:pos="284"/>
        </w:tabs>
        <w:spacing w:after="0" w:line="24" w:lineRule="atLeast"/>
        <w:ind w:left="0" w:firstLine="426"/>
        <w:jc w:val="both"/>
        <w:rPr>
          <w:bCs/>
          <w:sz w:val="24"/>
          <w:szCs w:val="24"/>
        </w:rPr>
      </w:pPr>
      <w:r w:rsidRPr="00D97B7F">
        <w:rPr>
          <w:bCs/>
          <w:sz w:val="24"/>
          <w:szCs w:val="24"/>
        </w:rPr>
        <w:t>Poprzez określone w planie nowe zagospodarowanie i uwzględnione funkcje właściciel nieruchomości sprawując opiekę nad zabyt</w:t>
      </w:r>
      <w:r w:rsidR="008F52DB">
        <w:rPr>
          <w:bCs/>
          <w:sz w:val="24"/>
          <w:szCs w:val="24"/>
        </w:rPr>
        <w:t xml:space="preserve">kiem będzie mógł jednocześnie </w:t>
      </w:r>
      <w:r w:rsidRPr="00D97B7F">
        <w:rPr>
          <w:bCs/>
          <w:sz w:val="24"/>
          <w:szCs w:val="24"/>
        </w:rPr>
        <w:t>pobierać pożytki i inne dochody, używać jej do prowadzenia działalności gospodarczej, władać nią poprzez określenie zasad funkcjonowania, zarządzać popr</w:t>
      </w:r>
      <w:r w:rsidR="00014466" w:rsidRPr="00D97B7F">
        <w:rPr>
          <w:bCs/>
          <w:sz w:val="24"/>
          <w:szCs w:val="24"/>
        </w:rPr>
        <w:t>zez określenie zasad udostępnienia</w:t>
      </w:r>
      <w:r w:rsidRPr="00D97B7F">
        <w:rPr>
          <w:bCs/>
          <w:sz w:val="24"/>
          <w:szCs w:val="24"/>
        </w:rPr>
        <w:t xml:space="preserve"> zabytku, realizując cel publiczny, ze względu na fakt, że opieka nad zaby</w:t>
      </w:r>
      <w:r w:rsidR="00B20D1C" w:rsidRPr="00D97B7F">
        <w:rPr>
          <w:bCs/>
          <w:sz w:val="24"/>
          <w:szCs w:val="24"/>
        </w:rPr>
        <w:t xml:space="preserve">tkiem stanowi </w:t>
      </w:r>
      <w:r w:rsidR="00151AAE" w:rsidRPr="00D97B7F">
        <w:rPr>
          <w:bCs/>
          <w:sz w:val="24"/>
          <w:szCs w:val="24"/>
        </w:rPr>
        <w:t xml:space="preserve">taki </w:t>
      </w:r>
      <w:r w:rsidR="00B20D1C" w:rsidRPr="00D97B7F">
        <w:rPr>
          <w:bCs/>
          <w:sz w:val="24"/>
          <w:szCs w:val="24"/>
        </w:rPr>
        <w:t>cel, a także</w:t>
      </w:r>
      <w:r w:rsidRPr="00D97B7F">
        <w:rPr>
          <w:bCs/>
          <w:sz w:val="24"/>
          <w:szCs w:val="24"/>
        </w:rPr>
        <w:t xml:space="preserve"> korzystać w celach prywatnych.</w:t>
      </w:r>
    </w:p>
    <w:p w14:paraId="3B3B7EA4" w14:textId="4CBD4C61" w:rsidR="00014466" w:rsidRPr="00D97B7F" w:rsidRDefault="00914629" w:rsidP="008F52DB">
      <w:pPr>
        <w:pStyle w:val="Akapitzlist"/>
        <w:tabs>
          <w:tab w:val="left" w:pos="284"/>
        </w:tabs>
        <w:spacing w:after="0" w:line="24" w:lineRule="atLeast"/>
        <w:ind w:left="0" w:firstLine="426"/>
        <w:jc w:val="both"/>
        <w:rPr>
          <w:bCs/>
          <w:sz w:val="24"/>
          <w:szCs w:val="24"/>
        </w:rPr>
      </w:pPr>
      <w:r w:rsidRPr="00D97B7F">
        <w:rPr>
          <w:bCs/>
          <w:sz w:val="24"/>
          <w:szCs w:val="24"/>
        </w:rPr>
        <w:t>Zapewniony</w:t>
      </w:r>
      <w:r w:rsidR="006D14F2">
        <w:rPr>
          <w:bCs/>
          <w:sz w:val="24"/>
          <w:szCs w:val="24"/>
        </w:rPr>
        <w:t xml:space="preserve"> poprzez </w:t>
      </w:r>
      <w:r w:rsidR="006D14F2" w:rsidRPr="004F3CB5">
        <w:rPr>
          <w:bCs/>
          <w:sz w:val="24"/>
          <w:szCs w:val="24"/>
        </w:rPr>
        <w:t>dobór funkcji terenu</w:t>
      </w:r>
      <w:r w:rsidRPr="00D97B7F">
        <w:rPr>
          <w:bCs/>
          <w:sz w:val="24"/>
          <w:szCs w:val="24"/>
        </w:rPr>
        <w:t xml:space="preserve"> katalog usług zawiera w sobie zadania opiekuna zabytku, o których mowa w art. 5 ustawy o ochronie </w:t>
      </w:r>
      <w:r w:rsidR="00014466" w:rsidRPr="00D97B7F">
        <w:rPr>
          <w:bCs/>
          <w:sz w:val="24"/>
          <w:szCs w:val="24"/>
        </w:rPr>
        <w:t xml:space="preserve">zabytków i opiece nad zabytkami. </w:t>
      </w:r>
    </w:p>
    <w:p w14:paraId="43CA65D2" w14:textId="5608D75E" w:rsidR="00AC115D" w:rsidRPr="00D97B7F" w:rsidRDefault="00AC115D" w:rsidP="008F52DB">
      <w:pPr>
        <w:spacing w:after="0" w:line="240" w:lineRule="auto"/>
        <w:jc w:val="both"/>
        <w:rPr>
          <w:rFonts w:ascii="Times New Roman" w:hAnsi="Times New Roman" w:cs="Times New Roman"/>
          <w:sz w:val="24"/>
          <w:szCs w:val="24"/>
        </w:rPr>
      </w:pPr>
      <w:r w:rsidRPr="00D97B7F">
        <w:rPr>
          <w:rFonts w:ascii="Times New Roman" w:hAnsi="Times New Roman" w:cs="Times New Roman"/>
          <w:sz w:val="24"/>
          <w:szCs w:val="24"/>
        </w:rPr>
        <w:lastRenderedPageBreak/>
        <w:t>„Właściciel zabytku winien poczynić wszelkie określone prawem starania, aby ochronić wartość, jaką prezentuje zabytek” (wyrok NSA II OSK 632/18).</w:t>
      </w:r>
    </w:p>
    <w:p w14:paraId="492EDCE8" w14:textId="4D9A3D0C" w:rsidR="00B20D1C" w:rsidRDefault="00B20D1C" w:rsidP="0078644F">
      <w:pPr>
        <w:spacing w:after="0" w:line="240" w:lineRule="auto"/>
        <w:ind w:firstLine="425"/>
        <w:jc w:val="both"/>
        <w:rPr>
          <w:rFonts w:ascii="Times New Roman" w:hAnsi="Times New Roman" w:cs="Times New Roman"/>
          <w:sz w:val="24"/>
          <w:szCs w:val="24"/>
        </w:rPr>
      </w:pPr>
      <w:r w:rsidRPr="00D97B7F">
        <w:rPr>
          <w:rFonts w:ascii="Times New Roman" w:hAnsi="Times New Roman" w:cs="Times New Roman"/>
          <w:sz w:val="24"/>
          <w:szCs w:val="24"/>
        </w:rPr>
        <w:t>Mając na uwadze podwójną rolę właściciela nieruchomości zabytkowej zaproponowano w planie miejscowym funkcje, które umożliwiają właścicielowi realizację interesu prywatnego, a także realizację ustawowego obowiązku sprawowania opieki nad zabytkiem, który z kolei stanowi cel publiczny.</w:t>
      </w:r>
    </w:p>
    <w:p w14:paraId="56068460" w14:textId="77777777" w:rsidR="0078644F" w:rsidRPr="00D97B7F" w:rsidRDefault="0078644F" w:rsidP="0078644F">
      <w:pPr>
        <w:spacing w:after="0" w:line="240" w:lineRule="auto"/>
        <w:ind w:firstLine="425"/>
        <w:jc w:val="both"/>
        <w:rPr>
          <w:rFonts w:ascii="Times New Roman" w:hAnsi="Times New Roman" w:cs="Times New Roman"/>
          <w:sz w:val="24"/>
          <w:szCs w:val="24"/>
        </w:rPr>
      </w:pPr>
    </w:p>
    <w:p w14:paraId="1465BD3E" w14:textId="1BC0A962" w:rsidR="00F40C4C" w:rsidRPr="00D97B7F" w:rsidRDefault="00F40C4C" w:rsidP="007E6DB4">
      <w:pPr>
        <w:pStyle w:val="Akapitzlist"/>
        <w:numPr>
          <w:ilvl w:val="0"/>
          <w:numId w:val="6"/>
        </w:numPr>
        <w:tabs>
          <w:tab w:val="left" w:pos="709"/>
        </w:tabs>
        <w:spacing w:after="0" w:line="24" w:lineRule="atLeast"/>
        <w:ind w:left="0" w:firstLine="426"/>
        <w:jc w:val="both"/>
        <w:rPr>
          <w:b/>
          <w:sz w:val="24"/>
          <w:szCs w:val="24"/>
        </w:rPr>
      </w:pPr>
      <w:r w:rsidRPr="00D97B7F">
        <w:rPr>
          <w:b/>
          <w:sz w:val="24"/>
          <w:szCs w:val="24"/>
        </w:rPr>
        <w:t>Potrzeby obronności i bezpieczeństwa państwa.</w:t>
      </w:r>
    </w:p>
    <w:p w14:paraId="7A3D9660" w14:textId="68610C45" w:rsidR="00690E92" w:rsidRDefault="00690E92" w:rsidP="007E6DB4">
      <w:pPr>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 xml:space="preserve">Projekt planu nie koliduje z potrzebami obronności i bezpieczeństwa państwa, nie występują tereny zamknięte lub strefy ochronne takich terenów. Nie było potrzeby ustalania wymagań </w:t>
      </w:r>
      <w:r w:rsidRPr="00D97B7F">
        <w:rPr>
          <w:rFonts w:ascii="Times New Roman" w:hAnsi="Times New Roman" w:cs="Times New Roman"/>
          <w:sz w:val="24"/>
          <w:szCs w:val="24"/>
        </w:rPr>
        <w:br/>
        <w:t>w zakresie obronności i bezpieczeństwa państwa, a projekt planu został uzgodniony przez właściwe organy wojskowe, ochrony granic i bezpieczeństwa państwa.</w:t>
      </w:r>
    </w:p>
    <w:p w14:paraId="6E20A421" w14:textId="77777777" w:rsidR="007E6DB4" w:rsidRPr="00D97B7F" w:rsidRDefault="007E6DB4" w:rsidP="007E6DB4">
      <w:pPr>
        <w:spacing w:after="0" w:line="24" w:lineRule="atLeast"/>
        <w:ind w:firstLine="426"/>
        <w:jc w:val="both"/>
        <w:rPr>
          <w:rFonts w:ascii="Times New Roman" w:hAnsi="Times New Roman" w:cs="Times New Roman"/>
          <w:sz w:val="24"/>
          <w:szCs w:val="24"/>
        </w:rPr>
      </w:pPr>
    </w:p>
    <w:p w14:paraId="62FD5BE1" w14:textId="77777777" w:rsidR="001E2792" w:rsidRPr="00D97B7F" w:rsidRDefault="00F40C4C" w:rsidP="007E6DB4">
      <w:pPr>
        <w:pStyle w:val="Akapitzlist"/>
        <w:numPr>
          <w:ilvl w:val="0"/>
          <w:numId w:val="6"/>
        </w:numPr>
        <w:tabs>
          <w:tab w:val="left" w:pos="709"/>
        </w:tabs>
        <w:spacing w:after="0" w:line="24" w:lineRule="atLeast"/>
        <w:ind w:left="0" w:firstLine="426"/>
        <w:rPr>
          <w:b/>
          <w:sz w:val="24"/>
          <w:szCs w:val="24"/>
        </w:rPr>
      </w:pPr>
      <w:r w:rsidRPr="00D97B7F">
        <w:rPr>
          <w:b/>
          <w:sz w:val="24"/>
          <w:szCs w:val="24"/>
        </w:rPr>
        <w:t>Potrzeby interesu publicznego.</w:t>
      </w:r>
    </w:p>
    <w:p w14:paraId="7D73E5BA" w14:textId="0C477EE8" w:rsidR="001E2792" w:rsidRPr="00D97B7F" w:rsidRDefault="006D14F2" w:rsidP="007E6DB4">
      <w:pPr>
        <w:pStyle w:val="Akapitzlist"/>
        <w:tabs>
          <w:tab w:val="left" w:pos="284"/>
        </w:tabs>
        <w:spacing w:after="0" w:line="24" w:lineRule="atLeast"/>
        <w:ind w:left="0" w:firstLine="426"/>
        <w:jc w:val="both"/>
        <w:rPr>
          <w:sz w:val="24"/>
          <w:szCs w:val="24"/>
        </w:rPr>
      </w:pPr>
      <w:r>
        <w:rPr>
          <w:sz w:val="24"/>
          <w:szCs w:val="24"/>
        </w:rPr>
        <w:t>(…)</w:t>
      </w:r>
      <w:r w:rsidR="006E41AB">
        <w:rPr>
          <w:sz w:val="24"/>
          <w:szCs w:val="24"/>
        </w:rPr>
        <w:t xml:space="preserve"> </w:t>
      </w:r>
      <w:r w:rsidR="001E2792" w:rsidRPr="00D97B7F">
        <w:rPr>
          <w:sz w:val="24"/>
          <w:szCs w:val="24"/>
        </w:rPr>
        <w:t>„Zabytki stanowią przedmiot własności, której podmiotem może być – na zasadach ogólnych – każda osoba. Jednakże szczególne znaczenie i wyjątkowy charakter tych dób skutkuje tym, że zakres korzystania z nich nie jest pozostawiony swobodnemu uznaniu właściciela. W interesie społecznym leży zachowanie zabytków dla przyszłych pokoleń oraz zapewnienie dostępu pokoleniom współczesnym</w:t>
      </w:r>
      <w:r w:rsidR="00C92458" w:rsidRPr="00D97B7F">
        <w:rPr>
          <w:sz w:val="24"/>
          <w:szCs w:val="24"/>
        </w:rPr>
        <w:t>”</w:t>
      </w:r>
      <w:r w:rsidR="00C92458" w:rsidRPr="00D97B7F">
        <w:rPr>
          <w:rStyle w:val="Odwoanieprzypisudolnego"/>
          <w:sz w:val="24"/>
          <w:szCs w:val="24"/>
        </w:rPr>
        <w:footnoteReference w:id="19"/>
      </w:r>
      <w:r w:rsidR="00C92458" w:rsidRPr="00D97B7F">
        <w:rPr>
          <w:sz w:val="24"/>
          <w:szCs w:val="24"/>
        </w:rPr>
        <w:t>.</w:t>
      </w:r>
    </w:p>
    <w:p w14:paraId="41F3268B" w14:textId="754589DC" w:rsidR="00C92458" w:rsidRPr="00D97B7F" w:rsidRDefault="006D14F2" w:rsidP="007E6DB4">
      <w:pPr>
        <w:pStyle w:val="Akapitzlist"/>
        <w:tabs>
          <w:tab w:val="left" w:pos="284"/>
        </w:tabs>
        <w:spacing w:after="0" w:line="24" w:lineRule="atLeast"/>
        <w:ind w:left="0" w:firstLine="426"/>
        <w:jc w:val="both"/>
        <w:rPr>
          <w:sz w:val="24"/>
          <w:szCs w:val="24"/>
        </w:rPr>
      </w:pPr>
      <w:r>
        <w:rPr>
          <w:sz w:val="24"/>
          <w:szCs w:val="24"/>
        </w:rPr>
        <w:t>(…)</w:t>
      </w:r>
      <w:r w:rsidR="00151AAE" w:rsidRPr="00D97B7F">
        <w:rPr>
          <w:sz w:val="24"/>
          <w:szCs w:val="24"/>
        </w:rPr>
        <w:t xml:space="preserve"> </w:t>
      </w:r>
      <w:r w:rsidR="00C92458" w:rsidRPr="00D97B7F">
        <w:rPr>
          <w:sz w:val="24"/>
          <w:szCs w:val="24"/>
        </w:rPr>
        <w:t>„Zatem własność nieruchomości zabytkowej to prawo na nieruchomości, której co najmniej jedna część składowa ma cechy zabytku. Oznacza to, że jest ona dziełem człowieka bądź związana jest z jego działalnością i stanowi świadectwo minionej epoki bądź zdarzenia, a jej zachowanie leży w interesie społecznym z uwagi na posiadaną wartość historyczną, artystyczną lub naukową”</w:t>
      </w:r>
      <w:r w:rsidR="00C92458" w:rsidRPr="00D97B7F">
        <w:rPr>
          <w:rStyle w:val="Odwoanieprzypisudolnego"/>
          <w:sz w:val="24"/>
          <w:szCs w:val="24"/>
        </w:rPr>
        <w:footnoteReference w:id="20"/>
      </w:r>
      <w:r w:rsidR="00C92458" w:rsidRPr="00D97B7F">
        <w:rPr>
          <w:sz w:val="24"/>
          <w:szCs w:val="24"/>
        </w:rPr>
        <w:t>.</w:t>
      </w:r>
    </w:p>
    <w:p w14:paraId="73FFD818" w14:textId="6C865B10" w:rsidR="00AA2EA8" w:rsidRPr="00D97B7F" w:rsidRDefault="006D14F2" w:rsidP="007E6DB4">
      <w:pPr>
        <w:spacing w:after="160" w:line="24" w:lineRule="atLeast"/>
        <w:ind w:firstLine="426"/>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0F17AB" w:rsidRPr="00D97B7F">
        <w:rPr>
          <w:rFonts w:ascii="Times New Roman" w:eastAsia="Calibri" w:hAnsi="Times New Roman" w:cs="Times New Roman"/>
          <w:sz w:val="24"/>
          <w:szCs w:val="24"/>
        </w:rPr>
        <w:t>„Ochrona szczególnych wartości zabytków stanowi ważny interes publiczny rangi konstytucyjnej. Dziedzictwo kultury, a w szczególności zabytki, powinno być rozpatrywane w kontekście dobra wspólnego</w:t>
      </w:r>
      <w:r w:rsidR="000F17AB" w:rsidRPr="00923CAE">
        <w:rPr>
          <w:rFonts w:ascii="Times New Roman" w:eastAsia="Calibri" w:hAnsi="Times New Roman" w:cs="Times New Roman"/>
          <w:b/>
          <w:sz w:val="24"/>
          <w:szCs w:val="24"/>
        </w:rPr>
        <w:t>. Rzeczpospolita Polska strzeże dziedzictwa narodowego, stwarza warunki upowszechniania i równego dostępu do dóbr kultury oraz przyznaje każdemu wolność korzystania z nich (art. 5,6 ust. 1 i 73 Konstytucji RP)</w:t>
      </w:r>
      <w:r w:rsidR="000F17AB" w:rsidRPr="00D97B7F">
        <w:rPr>
          <w:rFonts w:ascii="Times New Roman" w:eastAsia="Calibri" w:hAnsi="Times New Roman" w:cs="Times New Roman"/>
          <w:sz w:val="24"/>
          <w:szCs w:val="24"/>
        </w:rPr>
        <w:t>”</w:t>
      </w:r>
      <w:r w:rsidR="000F17AB" w:rsidRPr="00D97B7F">
        <w:rPr>
          <w:rStyle w:val="Odwoanieprzypisudolnego"/>
          <w:rFonts w:ascii="Times New Roman" w:eastAsia="Calibri" w:hAnsi="Times New Roman" w:cs="Times New Roman"/>
          <w:sz w:val="24"/>
          <w:szCs w:val="24"/>
        </w:rPr>
        <w:footnoteReference w:id="21"/>
      </w:r>
    </w:p>
    <w:p w14:paraId="6241017C" w14:textId="6809E94B" w:rsidR="001E2792" w:rsidRPr="00D97B7F" w:rsidRDefault="00A07FD2" w:rsidP="007E6DB4">
      <w:pPr>
        <w:pStyle w:val="Akapitzlist"/>
        <w:tabs>
          <w:tab w:val="left" w:pos="284"/>
        </w:tabs>
        <w:spacing w:after="0" w:line="24" w:lineRule="atLeast"/>
        <w:ind w:left="0" w:firstLine="426"/>
        <w:jc w:val="both"/>
        <w:rPr>
          <w:sz w:val="24"/>
          <w:szCs w:val="24"/>
        </w:rPr>
      </w:pPr>
      <w:r w:rsidRPr="00D97B7F">
        <w:rPr>
          <w:sz w:val="24"/>
          <w:szCs w:val="24"/>
        </w:rPr>
        <w:t>W obecnym stanie zagospodarowania</w:t>
      </w:r>
      <w:r w:rsidR="00340D6D" w:rsidRPr="00D97B7F">
        <w:rPr>
          <w:sz w:val="24"/>
          <w:szCs w:val="24"/>
        </w:rPr>
        <w:t xml:space="preserve"> zabytku, a także użytkowania </w:t>
      </w:r>
      <w:r w:rsidRPr="00D97B7F">
        <w:rPr>
          <w:sz w:val="24"/>
          <w:szCs w:val="24"/>
        </w:rPr>
        <w:t>przez</w:t>
      </w:r>
      <w:r w:rsidR="00340D6D" w:rsidRPr="00D97B7F">
        <w:rPr>
          <w:sz w:val="24"/>
          <w:szCs w:val="24"/>
        </w:rPr>
        <w:t xml:space="preserve"> jego właściciela</w:t>
      </w:r>
      <w:r w:rsidR="007E6DB4">
        <w:rPr>
          <w:sz w:val="24"/>
          <w:szCs w:val="24"/>
        </w:rPr>
        <w:t>,</w:t>
      </w:r>
      <w:r w:rsidR="00340D6D" w:rsidRPr="00D97B7F">
        <w:rPr>
          <w:sz w:val="24"/>
          <w:szCs w:val="24"/>
        </w:rPr>
        <w:t xml:space="preserve"> </w:t>
      </w:r>
      <w:r w:rsidR="007E6DB4">
        <w:rPr>
          <w:sz w:val="24"/>
          <w:szCs w:val="24"/>
        </w:rPr>
        <w:br/>
      </w:r>
      <w:r w:rsidRPr="00D97B7F">
        <w:rPr>
          <w:sz w:val="24"/>
          <w:szCs w:val="24"/>
        </w:rPr>
        <w:t>nie może być mowy o zapewnieniu ochrony wolności i praw innych osób</w:t>
      </w:r>
      <w:r w:rsidR="007E6DB4">
        <w:rPr>
          <w:sz w:val="24"/>
          <w:szCs w:val="24"/>
        </w:rPr>
        <w:t xml:space="preserve"> niż posiadacz zabytku</w:t>
      </w:r>
      <w:r w:rsidRPr="00D97B7F">
        <w:rPr>
          <w:sz w:val="24"/>
          <w:szCs w:val="24"/>
        </w:rPr>
        <w:t xml:space="preserve"> Nie jest realizowane konstytucyjnie zagwarantowane prawo równego dostępu do dóbr kultury </w:t>
      </w:r>
      <w:r w:rsidR="007E6DB4">
        <w:rPr>
          <w:sz w:val="24"/>
          <w:szCs w:val="24"/>
        </w:rPr>
        <w:br/>
      </w:r>
      <w:r w:rsidRPr="00D97B7F">
        <w:rPr>
          <w:sz w:val="24"/>
          <w:szCs w:val="24"/>
        </w:rPr>
        <w:t xml:space="preserve">(art. 6 i 73 Konstytucji), jak również wolność korzystania z dóbr kultury. </w:t>
      </w:r>
    </w:p>
    <w:p w14:paraId="4918A09F" w14:textId="6202A16A" w:rsidR="005F37FD" w:rsidRPr="00D97B7F" w:rsidRDefault="00A07FD2" w:rsidP="00D97B7F">
      <w:pPr>
        <w:pStyle w:val="Akapitzlist"/>
        <w:tabs>
          <w:tab w:val="left" w:pos="284"/>
        </w:tabs>
        <w:spacing w:after="0" w:line="24" w:lineRule="atLeast"/>
        <w:ind w:left="0"/>
        <w:jc w:val="both"/>
        <w:rPr>
          <w:sz w:val="24"/>
          <w:szCs w:val="24"/>
        </w:rPr>
      </w:pPr>
      <w:r w:rsidRPr="00D97B7F">
        <w:rPr>
          <w:sz w:val="24"/>
          <w:szCs w:val="24"/>
        </w:rPr>
        <w:t>W przedmiotowym p</w:t>
      </w:r>
      <w:r w:rsidR="00DA78EC" w:rsidRPr="00D97B7F">
        <w:rPr>
          <w:sz w:val="24"/>
          <w:szCs w:val="24"/>
        </w:rPr>
        <w:t>lanie mamy do czynienia z następującymi potrzebami</w:t>
      </w:r>
      <w:r w:rsidRPr="00D97B7F">
        <w:rPr>
          <w:sz w:val="24"/>
          <w:szCs w:val="24"/>
        </w:rPr>
        <w:t xml:space="preserve"> interesu publicznego:</w:t>
      </w:r>
    </w:p>
    <w:p w14:paraId="63089BEE" w14:textId="77777777" w:rsidR="005F37FD" w:rsidRPr="00D97B7F" w:rsidRDefault="00A07FD2" w:rsidP="00BA75D0">
      <w:pPr>
        <w:pStyle w:val="Akapitzlist"/>
        <w:numPr>
          <w:ilvl w:val="0"/>
          <w:numId w:val="11"/>
        </w:numPr>
        <w:tabs>
          <w:tab w:val="left" w:pos="284"/>
        </w:tabs>
        <w:spacing w:after="0" w:line="24" w:lineRule="atLeast"/>
        <w:jc w:val="both"/>
        <w:rPr>
          <w:sz w:val="24"/>
          <w:szCs w:val="24"/>
        </w:rPr>
      </w:pPr>
      <w:r w:rsidRPr="00D97B7F">
        <w:rPr>
          <w:sz w:val="24"/>
          <w:szCs w:val="24"/>
        </w:rPr>
        <w:t xml:space="preserve">zachowanie zabytków dla przyszłych pokoleń, </w:t>
      </w:r>
    </w:p>
    <w:p w14:paraId="75F6122D" w14:textId="2D99F46E" w:rsidR="005F37FD" w:rsidRPr="00D97B7F" w:rsidRDefault="00A07FD2" w:rsidP="00BA75D0">
      <w:pPr>
        <w:pStyle w:val="Akapitzlist"/>
        <w:numPr>
          <w:ilvl w:val="0"/>
          <w:numId w:val="11"/>
        </w:numPr>
        <w:tabs>
          <w:tab w:val="left" w:pos="284"/>
        </w:tabs>
        <w:spacing w:after="0" w:line="24" w:lineRule="atLeast"/>
        <w:jc w:val="both"/>
        <w:rPr>
          <w:sz w:val="24"/>
          <w:szCs w:val="24"/>
        </w:rPr>
      </w:pPr>
      <w:r w:rsidRPr="00D97B7F">
        <w:rPr>
          <w:sz w:val="24"/>
          <w:szCs w:val="24"/>
        </w:rPr>
        <w:t>równy dostęp do dóbr kultury</w:t>
      </w:r>
      <w:r w:rsidR="005F37FD" w:rsidRPr="00D97B7F">
        <w:rPr>
          <w:sz w:val="24"/>
          <w:szCs w:val="24"/>
        </w:rPr>
        <w:t>,</w:t>
      </w:r>
      <w:r w:rsidRPr="00D97B7F">
        <w:rPr>
          <w:sz w:val="24"/>
          <w:szCs w:val="24"/>
        </w:rPr>
        <w:t xml:space="preserve"> </w:t>
      </w:r>
    </w:p>
    <w:p w14:paraId="31C51E66" w14:textId="29AEAFC5" w:rsidR="00A07FD2" w:rsidRPr="00D97B7F" w:rsidRDefault="00A07FD2" w:rsidP="00BA75D0">
      <w:pPr>
        <w:pStyle w:val="Akapitzlist"/>
        <w:numPr>
          <w:ilvl w:val="0"/>
          <w:numId w:val="11"/>
        </w:numPr>
        <w:tabs>
          <w:tab w:val="left" w:pos="284"/>
        </w:tabs>
        <w:spacing w:after="0" w:line="24" w:lineRule="atLeast"/>
        <w:rPr>
          <w:sz w:val="24"/>
          <w:szCs w:val="24"/>
        </w:rPr>
      </w:pPr>
      <w:r w:rsidRPr="00D97B7F">
        <w:rPr>
          <w:sz w:val="24"/>
          <w:szCs w:val="24"/>
        </w:rPr>
        <w:t>wolność korzystania z dóbr kultury.</w:t>
      </w:r>
    </w:p>
    <w:p w14:paraId="1D0ADA20" w14:textId="1BF8192C" w:rsidR="00A07FD2" w:rsidRPr="00D97B7F" w:rsidRDefault="005F37FD" w:rsidP="007E6DB4">
      <w:pPr>
        <w:pStyle w:val="Akapitzlist"/>
        <w:tabs>
          <w:tab w:val="left" w:pos="284"/>
        </w:tabs>
        <w:spacing w:after="0" w:line="24" w:lineRule="atLeast"/>
        <w:ind w:left="0" w:firstLine="426"/>
        <w:jc w:val="both"/>
        <w:rPr>
          <w:sz w:val="24"/>
          <w:szCs w:val="24"/>
        </w:rPr>
      </w:pPr>
      <w:r w:rsidRPr="00D97B7F">
        <w:rPr>
          <w:sz w:val="24"/>
          <w:szCs w:val="24"/>
        </w:rPr>
        <w:t>Z artykułu 31 ust. 3 Konstytucji wynika, że ograniczenia w zakresie korzystania z konstytucyjnych wolności i praw mogą być ustanawiane, gdy są konieczne dla ochrony wolności i praw innych osób. W tym przypadku konstytucyjne prawo własności właściciela</w:t>
      </w:r>
      <w:r w:rsidR="003E6DF8" w:rsidRPr="00D97B7F">
        <w:rPr>
          <w:sz w:val="24"/>
          <w:szCs w:val="24"/>
        </w:rPr>
        <w:t xml:space="preserve"> nieruchomości zabytkowej</w:t>
      </w:r>
      <w:r w:rsidRPr="00D97B7F">
        <w:rPr>
          <w:sz w:val="24"/>
          <w:szCs w:val="24"/>
        </w:rPr>
        <w:t xml:space="preserve"> jest realizowane bez poszanowania konstytucyjnego prawa równego dostępu do dóbr kultury każdego innego człowieka niż właściciel oraz wolności korzystania z dóbr kultury przez każdego</w:t>
      </w:r>
      <w:r w:rsidR="002A5007" w:rsidRPr="00D97B7F">
        <w:rPr>
          <w:sz w:val="24"/>
          <w:szCs w:val="24"/>
        </w:rPr>
        <w:t xml:space="preserve"> innego</w:t>
      </w:r>
      <w:r w:rsidR="003E6DF8" w:rsidRPr="00D97B7F">
        <w:rPr>
          <w:sz w:val="24"/>
          <w:szCs w:val="24"/>
        </w:rPr>
        <w:t xml:space="preserve"> człowieka</w:t>
      </w:r>
      <w:r w:rsidRPr="00D97B7F">
        <w:rPr>
          <w:sz w:val="24"/>
          <w:szCs w:val="24"/>
        </w:rPr>
        <w:t>.</w:t>
      </w:r>
    </w:p>
    <w:p w14:paraId="02DE0FEF" w14:textId="17EA75F8" w:rsidR="005F37FD" w:rsidRPr="00D97B7F" w:rsidRDefault="005F37FD" w:rsidP="007E6DB4">
      <w:pPr>
        <w:pStyle w:val="Akapitzlist"/>
        <w:tabs>
          <w:tab w:val="left" w:pos="284"/>
        </w:tabs>
        <w:spacing w:after="0" w:line="24" w:lineRule="atLeast"/>
        <w:ind w:left="0" w:firstLine="426"/>
        <w:jc w:val="both"/>
        <w:rPr>
          <w:sz w:val="24"/>
          <w:szCs w:val="24"/>
        </w:rPr>
      </w:pPr>
      <w:r w:rsidRPr="00D97B7F">
        <w:rPr>
          <w:sz w:val="24"/>
          <w:szCs w:val="24"/>
        </w:rPr>
        <w:lastRenderedPageBreak/>
        <w:t xml:space="preserve">Zmiana tej sytuacji polega na wyważeniu praw i zaproponowaniu poprzez </w:t>
      </w:r>
      <w:r w:rsidR="003E6DF8" w:rsidRPr="00D97B7F">
        <w:rPr>
          <w:sz w:val="24"/>
          <w:szCs w:val="24"/>
        </w:rPr>
        <w:t>określone w planie funkcje</w:t>
      </w:r>
      <w:r w:rsidRPr="00D97B7F">
        <w:rPr>
          <w:sz w:val="24"/>
          <w:szCs w:val="24"/>
        </w:rPr>
        <w:t xml:space="preserve"> takiego wykonywania prawa własności, które umożliwi zapewnienie równego dostępu </w:t>
      </w:r>
      <w:r w:rsidR="007E6DB4">
        <w:rPr>
          <w:sz w:val="24"/>
          <w:szCs w:val="24"/>
        </w:rPr>
        <w:br/>
      </w:r>
      <w:r w:rsidRPr="00D97B7F">
        <w:rPr>
          <w:sz w:val="24"/>
          <w:szCs w:val="24"/>
        </w:rPr>
        <w:t>do dóbr kultury, wolności korzystania z dóbr kultury, a także zachowania tego zabytku dla przyszłych pokoleń.</w:t>
      </w:r>
    </w:p>
    <w:p w14:paraId="5B280F20" w14:textId="77777777" w:rsidR="001E2792" w:rsidRPr="00D97B7F" w:rsidRDefault="001E2792" w:rsidP="00D97B7F">
      <w:pPr>
        <w:pStyle w:val="Akapitzlist"/>
        <w:tabs>
          <w:tab w:val="left" w:pos="284"/>
        </w:tabs>
        <w:spacing w:after="0" w:line="24" w:lineRule="atLeast"/>
        <w:ind w:left="0"/>
        <w:rPr>
          <w:sz w:val="24"/>
          <w:szCs w:val="24"/>
        </w:rPr>
      </w:pPr>
    </w:p>
    <w:p w14:paraId="401CACF7" w14:textId="11E24E8B" w:rsidR="00F40C4C" w:rsidRPr="00D97B7F" w:rsidRDefault="00F40C4C" w:rsidP="007E6DB4">
      <w:pPr>
        <w:pStyle w:val="Akapitzlist"/>
        <w:numPr>
          <w:ilvl w:val="0"/>
          <w:numId w:val="6"/>
        </w:numPr>
        <w:tabs>
          <w:tab w:val="left" w:pos="709"/>
        </w:tabs>
        <w:spacing w:after="0" w:line="24" w:lineRule="atLeast"/>
        <w:ind w:left="0" w:firstLine="426"/>
        <w:jc w:val="both"/>
        <w:rPr>
          <w:b/>
          <w:sz w:val="24"/>
          <w:szCs w:val="24"/>
        </w:rPr>
      </w:pPr>
      <w:r w:rsidRPr="00D97B7F">
        <w:rPr>
          <w:b/>
          <w:sz w:val="24"/>
          <w:szCs w:val="24"/>
        </w:rPr>
        <w:t>Potrzeby w zakresie rozwoju infrastruktury technicznej, w szczególności sieci szerokopasmowych.</w:t>
      </w:r>
    </w:p>
    <w:p w14:paraId="6EF66FF7" w14:textId="21A20451" w:rsidR="00690E92" w:rsidRPr="00D97B7F" w:rsidRDefault="00690E92" w:rsidP="007E6DB4">
      <w:pPr>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 xml:space="preserve">Projekt planu zawiera ustalenia dotyczące zasad modernizacji, rozbudowy i budowy systemów infrastruktury technicznej w § 6 ust. 11, nie ograniczając możliwości realizacji </w:t>
      </w:r>
      <w:r w:rsidRPr="00D97B7F">
        <w:rPr>
          <w:rFonts w:ascii="Times New Roman" w:hAnsi="Times New Roman" w:cs="Times New Roman"/>
          <w:spacing w:val="-4"/>
          <w:sz w:val="24"/>
          <w:szCs w:val="24"/>
        </w:rPr>
        <w:t xml:space="preserve">systemów telekomunikacyjnych, w tym szerokopasmowych, zgodnie z przepisami odrębnymi. </w:t>
      </w:r>
      <w:r w:rsidRPr="00D97B7F">
        <w:rPr>
          <w:rFonts w:ascii="Times New Roman" w:hAnsi="Times New Roman" w:cs="Times New Roman"/>
          <w:sz w:val="24"/>
          <w:szCs w:val="24"/>
        </w:rPr>
        <w:t xml:space="preserve">  </w:t>
      </w:r>
    </w:p>
    <w:p w14:paraId="3933216E" w14:textId="77777777" w:rsidR="00690E92" w:rsidRPr="00D97B7F" w:rsidRDefault="00690E92" w:rsidP="00D97B7F">
      <w:pPr>
        <w:pStyle w:val="Akapitzlist"/>
        <w:tabs>
          <w:tab w:val="left" w:pos="284"/>
        </w:tabs>
        <w:spacing w:after="0" w:line="24" w:lineRule="atLeast"/>
        <w:ind w:left="0"/>
        <w:rPr>
          <w:b/>
          <w:sz w:val="24"/>
          <w:szCs w:val="24"/>
        </w:rPr>
      </w:pPr>
    </w:p>
    <w:p w14:paraId="01EC335F" w14:textId="19B8E631" w:rsidR="00F40C4C" w:rsidRPr="00D97B7F" w:rsidRDefault="00F40C4C" w:rsidP="007E6DB4">
      <w:pPr>
        <w:pStyle w:val="Akapitzlist"/>
        <w:numPr>
          <w:ilvl w:val="0"/>
          <w:numId w:val="6"/>
        </w:numPr>
        <w:tabs>
          <w:tab w:val="left" w:pos="709"/>
        </w:tabs>
        <w:spacing w:after="0" w:line="24" w:lineRule="atLeast"/>
        <w:ind w:left="0" w:firstLine="426"/>
        <w:jc w:val="both"/>
        <w:rPr>
          <w:b/>
          <w:sz w:val="24"/>
          <w:szCs w:val="24"/>
        </w:rPr>
      </w:pPr>
      <w:r w:rsidRPr="00D97B7F">
        <w:rPr>
          <w:b/>
          <w:sz w:val="24"/>
          <w:szCs w:val="24"/>
        </w:rPr>
        <w:t xml:space="preserve">Udział społeczeństwa w pracach nad miejscowym planem zagospodarowania przestrzennego, w tym przy użyciu środków komunikacji elektronicznej. Zachowanie jawności </w:t>
      </w:r>
      <w:r w:rsidR="007E6DB4">
        <w:rPr>
          <w:b/>
          <w:sz w:val="24"/>
          <w:szCs w:val="24"/>
        </w:rPr>
        <w:br/>
      </w:r>
      <w:r w:rsidRPr="00D97B7F">
        <w:rPr>
          <w:b/>
          <w:sz w:val="24"/>
          <w:szCs w:val="24"/>
        </w:rPr>
        <w:t>i przejrzystości procedur planistycznych.</w:t>
      </w:r>
    </w:p>
    <w:p w14:paraId="0E048C53" w14:textId="311BFCAA" w:rsidR="00690E92" w:rsidRPr="00D97B7F" w:rsidRDefault="00690E92" w:rsidP="007E6DB4">
      <w:pPr>
        <w:pStyle w:val="Akapitzlist"/>
        <w:tabs>
          <w:tab w:val="left" w:pos="284"/>
        </w:tabs>
        <w:spacing w:line="24" w:lineRule="atLeast"/>
        <w:ind w:left="0" w:firstLine="426"/>
        <w:jc w:val="both"/>
        <w:rPr>
          <w:bCs/>
          <w:sz w:val="24"/>
          <w:szCs w:val="24"/>
        </w:rPr>
      </w:pPr>
      <w:r w:rsidRPr="00D97B7F">
        <w:rPr>
          <w:bCs/>
          <w:sz w:val="24"/>
          <w:szCs w:val="24"/>
        </w:rPr>
        <w:t xml:space="preserve">Zapewnienie udziału społeczeństwa w pracach nad miejscowym planem zagospodarowania przestrzennego, w tym przy użyciu środków komunikacji elektronicznej, zostało zapewnione zgodnie z procedurą opracowania miejscowego planu określoną w art. 17 ustawy o planowaniu </w:t>
      </w:r>
      <w:r w:rsidRPr="00D97B7F">
        <w:rPr>
          <w:bCs/>
          <w:sz w:val="24"/>
          <w:szCs w:val="24"/>
        </w:rPr>
        <w:br/>
        <w:t xml:space="preserve">i zagospodarowaniu przestrzennym.  </w:t>
      </w:r>
    </w:p>
    <w:p w14:paraId="5F880878" w14:textId="3507A438" w:rsidR="00690E92" w:rsidRPr="00D97B7F" w:rsidRDefault="00690E92" w:rsidP="007E6DB4">
      <w:pPr>
        <w:pStyle w:val="Akapitzlist"/>
        <w:tabs>
          <w:tab w:val="left" w:pos="284"/>
        </w:tabs>
        <w:spacing w:line="24" w:lineRule="atLeast"/>
        <w:ind w:left="0" w:firstLine="426"/>
        <w:jc w:val="both"/>
        <w:rPr>
          <w:bCs/>
          <w:sz w:val="24"/>
          <w:szCs w:val="24"/>
        </w:rPr>
      </w:pPr>
      <w:r w:rsidRPr="00D97B7F">
        <w:rPr>
          <w:bCs/>
          <w:sz w:val="24"/>
          <w:szCs w:val="24"/>
        </w:rPr>
        <w:t>Burmistrz Miasta Człuchów na każdym etapie procedury planistycznej dotyc</w:t>
      </w:r>
      <w:r w:rsidR="00C11944">
        <w:rPr>
          <w:bCs/>
          <w:sz w:val="24"/>
          <w:szCs w:val="24"/>
        </w:rPr>
        <w:t>zącej planu miejscowego zapewnił</w:t>
      </w:r>
      <w:r w:rsidRPr="00D97B7F">
        <w:rPr>
          <w:bCs/>
          <w:sz w:val="24"/>
          <w:szCs w:val="24"/>
        </w:rPr>
        <w:t xml:space="preserve"> jawność i przejrzystość w/w procedury. W szczególności dotyczy</w:t>
      </w:r>
      <w:r w:rsidR="007E6DB4">
        <w:rPr>
          <w:bCs/>
          <w:sz w:val="24"/>
          <w:szCs w:val="24"/>
        </w:rPr>
        <w:t>ło</w:t>
      </w:r>
      <w:r w:rsidRPr="00D97B7F">
        <w:rPr>
          <w:bCs/>
          <w:sz w:val="24"/>
          <w:szCs w:val="24"/>
        </w:rPr>
        <w:t xml:space="preserve"> to etapów związanych z udziałem społeczeństwa: składania wniosków, konsultacji społecznych oraz możliwości składania uwag. Pisma z wnioskami złożyły niektóre z zawiadomionych organów i instytucji. </w:t>
      </w:r>
    </w:p>
    <w:p w14:paraId="00B9C5E7" w14:textId="717EC6C7" w:rsidR="00690E92" w:rsidRPr="00D97B7F" w:rsidRDefault="00690E92" w:rsidP="007E6DB4">
      <w:pPr>
        <w:pStyle w:val="Akapitzlist"/>
        <w:tabs>
          <w:tab w:val="left" w:pos="284"/>
        </w:tabs>
        <w:spacing w:line="24" w:lineRule="atLeast"/>
        <w:ind w:left="0" w:firstLine="426"/>
        <w:jc w:val="both"/>
        <w:rPr>
          <w:bCs/>
          <w:sz w:val="24"/>
          <w:szCs w:val="24"/>
        </w:rPr>
      </w:pPr>
      <w:r w:rsidRPr="00D97B7F">
        <w:rPr>
          <w:bCs/>
          <w:sz w:val="24"/>
          <w:szCs w:val="24"/>
        </w:rPr>
        <w:t xml:space="preserve">Zgodnie z wymogami ustawowymi Burmistrz Miasta Człuchów ogłosił o przystąpieniu </w:t>
      </w:r>
      <w:r w:rsidRPr="00D97B7F">
        <w:rPr>
          <w:bCs/>
          <w:sz w:val="24"/>
          <w:szCs w:val="24"/>
        </w:rPr>
        <w:br/>
        <w:t xml:space="preserve">do sporządzenia planu miejscowego w </w:t>
      </w:r>
      <w:r w:rsidRPr="00120146">
        <w:rPr>
          <w:bCs/>
          <w:sz w:val="24"/>
          <w:szCs w:val="24"/>
        </w:rPr>
        <w:t>lokalnej prasie, w sposób zwyczajowo przyjęty</w:t>
      </w:r>
      <w:r w:rsidR="00120146" w:rsidRPr="00120146">
        <w:rPr>
          <w:bCs/>
          <w:sz w:val="24"/>
          <w:szCs w:val="24"/>
        </w:rPr>
        <w:t xml:space="preserve"> ( w miejscu sporządzanego </w:t>
      </w:r>
      <w:r w:rsidR="003C1FFF">
        <w:rPr>
          <w:bCs/>
          <w:sz w:val="24"/>
          <w:szCs w:val="24"/>
        </w:rPr>
        <w:t xml:space="preserve">projektu </w:t>
      </w:r>
      <w:r w:rsidR="00120146" w:rsidRPr="00120146">
        <w:rPr>
          <w:bCs/>
          <w:sz w:val="24"/>
          <w:szCs w:val="24"/>
        </w:rPr>
        <w:t>planu miejscowego)</w:t>
      </w:r>
      <w:r w:rsidRPr="00120146">
        <w:rPr>
          <w:bCs/>
          <w:sz w:val="24"/>
          <w:szCs w:val="24"/>
        </w:rPr>
        <w:t xml:space="preserve">, na </w:t>
      </w:r>
      <w:r w:rsidR="00120146" w:rsidRPr="00120146">
        <w:rPr>
          <w:bCs/>
          <w:sz w:val="24"/>
          <w:szCs w:val="24"/>
        </w:rPr>
        <w:t>e-</w:t>
      </w:r>
      <w:r w:rsidRPr="00120146">
        <w:rPr>
          <w:bCs/>
          <w:sz w:val="24"/>
          <w:szCs w:val="24"/>
        </w:rPr>
        <w:t>tablicy ogłoszeń Urzędu Miejskieg</w:t>
      </w:r>
      <w:r w:rsidR="00120146" w:rsidRPr="00120146">
        <w:rPr>
          <w:bCs/>
          <w:sz w:val="24"/>
          <w:szCs w:val="24"/>
        </w:rPr>
        <w:t>o,</w:t>
      </w:r>
      <w:r w:rsidRPr="00120146">
        <w:rPr>
          <w:bCs/>
          <w:sz w:val="24"/>
          <w:szCs w:val="24"/>
        </w:rPr>
        <w:t xml:space="preserve"> na stronie internetowej BIP</w:t>
      </w:r>
      <w:r w:rsidR="003C1FFF">
        <w:rPr>
          <w:bCs/>
          <w:sz w:val="24"/>
          <w:szCs w:val="24"/>
        </w:rPr>
        <w:t xml:space="preserve"> oraz</w:t>
      </w:r>
      <w:r w:rsidRPr="00120146">
        <w:rPr>
          <w:bCs/>
          <w:sz w:val="24"/>
          <w:szCs w:val="24"/>
        </w:rPr>
        <w:t xml:space="preserve"> </w:t>
      </w:r>
      <w:r w:rsidR="00120146" w:rsidRPr="00120146">
        <w:rPr>
          <w:bCs/>
          <w:sz w:val="24"/>
          <w:szCs w:val="24"/>
        </w:rPr>
        <w:t xml:space="preserve"> na stronie internetowej miasta </w:t>
      </w:r>
      <w:r w:rsidRPr="00120146">
        <w:rPr>
          <w:bCs/>
          <w:sz w:val="24"/>
          <w:szCs w:val="24"/>
        </w:rPr>
        <w:t>wyznaczając termin składania wniosków</w:t>
      </w:r>
      <w:r w:rsidRPr="00D97B7F">
        <w:rPr>
          <w:bCs/>
          <w:sz w:val="24"/>
          <w:szCs w:val="24"/>
        </w:rPr>
        <w:t xml:space="preserve">.  </w:t>
      </w:r>
    </w:p>
    <w:p w14:paraId="2D655B4D" w14:textId="3CA749CC" w:rsidR="00690E92" w:rsidRDefault="00690E92" w:rsidP="007E6DB4">
      <w:pPr>
        <w:pStyle w:val="Akapitzlist"/>
        <w:tabs>
          <w:tab w:val="left" w:pos="284"/>
        </w:tabs>
        <w:spacing w:after="0" w:line="24" w:lineRule="atLeast"/>
        <w:ind w:left="0" w:firstLine="426"/>
        <w:jc w:val="both"/>
        <w:rPr>
          <w:bCs/>
          <w:sz w:val="24"/>
          <w:szCs w:val="24"/>
        </w:rPr>
      </w:pPr>
      <w:r w:rsidRPr="00D97B7F">
        <w:rPr>
          <w:bCs/>
          <w:sz w:val="24"/>
          <w:szCs w:val="24"/>
        </w:rPr>
        <w:t>Ponadto, po uprzednim ogłoszeniu zamieszczonym w lokalnej prasie, w sposób zwyczajowo przyjęty</w:t>
      </w:r>
      <w:r w:rsidR="003C1FFF">
        <w:rPr>
          <w:bCs/>
          <w:sz w:val="24"/>
          <w:szCs w:val="24"/>
        </w:rPr>
        <w:t xml:space="preserve"> ( w miejscu sporządzonego projektu planu miejscowego)</w:t>
      </w:r>
      <w:r w:rsidRPr="00D97B7F">
        <w:rPr>
          <w:bCs/>
          <w:sz w:val="24"/>
          <w:szCs w:val="24"/>
        </w:rPr>
        <w:t xml:space="preserve">, na </w:t>
      </w:r>
      <w:r w:rsidR="003C1FFF">
        <w:rPr>
          <w:bCs/>
          <w:sz w:val="24"/>
          <w:szCs w:val="24"/>
        </w:rPr>
        <w:t>e-</w:t>
      </w:r>
      <w:r w:rsidRPr="00D97B7F">
        <w:rPr>
          <w:bCs/>
          <w:sz w:val="24"/>
          <w:szCs w:val="24"/>
        </w:rPr>
        <w:t>tablicy ogłoszeń Urzędu Miejskiego</w:t>
      </w:r>
      <w:r w:rsidR="003C1FFF">
        <w:rPr>
          <w:bCs/>
          <w:sz w:val="24"/>
          <w:szCs w:val="24"/>
        </w:rPr>
        <w:t>, na stronie internetowej miasta</w:t>
      </w:r>
      <w:r w:rsidRPr="00D97B7F">
        <w:rPr>
          <w:bCs/>
          <w:sz w:val="24"/>
          <w:szCs w:val="24"/>
        </w:rPr>
        <w:t xml:space="preserve"> oraz na stronie internetowej BIP, zostały przeprowadzone konsultacje społeczne. W terminach wyznaczonych przez Burmistrza Miasta Człuchów każdy, kto kwestionował ustalenia przyjęte w projekcie planu miejscowego mógł wnieść uwagi. Wnioski </w:t>
      </w:r>
      <w:r w:rsidR="007E6DB4">
        <w:rPr>
          <w:bCs/>
          <w:sz w:val="24"/>
          <w:szCs w:val="24"/>
        </w:rPr>
        <w:br/>
      </w:r>
      <w:r w:rsidRPr="00D97B7F">
        <w:rPr>
          <w:bCs/>
          <w:sz w:val="24"/>
          <w:szCs w:val="24"/>
        </w:rPr>
        <w:t xml:space="preserve">i uwagi mogły być wnoszone na piśmie utrwalonym w postaci papierowej lub elektronicznej, w tym za pomocą środków komunikacji elektronicznej, w szczególności poczty elektronicznej, na formularzu w postaci papierowej lub w formie dokumentu elektronicznego zamieszczonym </w:t>
      </w:r>
      <w:r w:rsidRPr="00D97B7F">
        <w:rPr>
          <w:bCs/>
          <w:sz w:val="24"/>
          <w:szCs w:val="24"/>
        </w:rPr>
        <w:br/>
        <w:t>na stronie internetowej gminy.</w:t>
      </w:r>
    </w:p>
    <w:p w14:paraId="588BDC55" w14:textId="13ECCF03" w:rsidR="003C1FFF" w:rsidRPr="00D97B7F" w:rsidRDefault="003C1FFF" w:rsidP="007E6DB4">
      <w:pPr>
        <w:pStyle w:val="Akapitzlist"/>
        <w:tabs>
          <w:tab w:val="left" w:pos="284"/>
        </w:tabs>
        <w:spacing w:line="24" w:lineRule="atLeast"/>
        <w:ind w:left="0" w:firstLine="426"/>
        <w:jc w:val="both"/>
        <w:rPr>
          <w:bCs/>
          <w:sz w:val="24"/>
          <w:szCs w:val="24"/>
        </w:rPr>
      </w:pPr>
      <w:r>
        <w:rPr>
          <w:bCs/>
          <w:sz w:val="24"/>
          <w:szCs w:val="24"/>
        </w:rPr>
        <w:t>Dodatkowo wszystkie w/w inform</w:t>
      </w:r>
      <w:r w:rsidR="007E6DB4">
        <w:rPr>
          <w:bCs/>
          <w:sz w:val="24"/>
          <w:szCs w:val="24"/>
        </w:rPr>
        <w:t xml:space="preserve">acje </w:t>
      </w:r>
      <w:r>
        <w:rPr>
          <w:bCs/>
          <w:sz w:val="24"/>
          <w:szCs w:val="24"/>
        </w:rPr>
        <w:t xml:space="preserve">zamieszczone zostały w systemie informacji przestrzennej </w:t>
      </w:r>
      <w:r w:rsidRPr="003C1FFF">
        <w:rPr>
          <w:bCs/>
          <w:sz w:val="24"/>
          <w:szCs w:val="24"/>
        </w:rPr>
        <w:t>mczluchow.e-mapa.net</w:t>
      </w:r>
      <w:r>
        <w:rPr>
          <w:bCs/>
          <w:sz w:val="24"/>
          <w:szCs w:val="24"/>
        </w:rPr>
        <w:t xml:space="preserve">. Właściciel nieruchomości dla której sporządzony został projekt planu miejscowego </w:t>
      </w:r>
      <w:r w:rsidR="00C63A9E">
        <w:rPr>
          <w:bCs/>
          <w:sz w:val="24"/>
          <w:szCs w:val="24"/>
        </w:rPr>
        <w:t>został</w:t>
      </w:r>
      <w:r>
        <w:rPr>
          <w:bCs/>
          <w:sz w:val="24"/>
          <w:szCs w:val="24"/>
        </w:rPr>
        <w:t xml:space="preserve"> indywidualnie pisemnie powiadomion</w:t>
      </w:r>
      <w:r w:rsidR="00C63A9E">
        <w:rPr>
          <w:bCs/>
          <w:sz w:val="24"/>
          <w:szCs w:val="24"/>
        </w:rPr>
        <w:t>y o każdym etapie procedury planistycznej. Ponadto zgodnie z jego życzeniem na spotkanie w ramach konsultacji społecznych został zaproszony przedstawiciel Wojewódzkiego Konserwatora Zabytków – Delegatur</w:t>
      </w:r>
      <w:r w:rsidR="007C0109">
        <w:rPr>
          <w:bCs/>
          <w:sz w:val="24"/>
          <w:szCs w:val="24"/>
        </w:rPr>
        <w:t>y</w:t>
      </w:r>
      <w:r w:rsidR="00C63A9E">
        <w:rPr>
          <w:bCs/>
          <w:sz w:val="24"/>
          <w:szCs w:val="24"/>
        </w:rPr>
        <w:t xml:space="preserve"> w Słupsku.</w:t>
      </w:r>
    </w:p>
    <w:p w14:paraId="1FF19397" w14:textId="77777777" w:rsidR="003C1FFF" w:rsidRPr="00D97B7F" w:rsidRDefault="003C1FFF" w:rsidP="00D97B7F">
      <w:pPr>
        <w:pStyle w:val="Akapitzlist"/>
        <w:tabs>
          <w:tab w:val="left" w:pos="284"/>
        </w:tabs>
        <w:spacing w:after="0" w:line="24" w:lineRule="atLeast"/>
        <w:ind w:left="0"/>
        <w:jc w:val="both"/>
        <w:rPr>
          <w:bCs/>
          <w:sz w:val="24"/>
          <w:szCs w:val="24"/>
        </w:rPr>
      </w:pPr>
    </w:p>
    <w:p w14:paraId="5D7B7B2F" w14:textId="553D12AD" w:rsidR="00F40C4C" w:rsidRPr="00D97B7F" w:rsidRDefault="00F40C4C" w:rsidP="007E6DB4">
      <w:pPr>
        <w:pStyle w:val="Akapitzlist"/>
        <w:numPr>
          <w:ilvl w:val="0"/>
          <w:numId w:val="6"/>
        </w:numPr>
        <w:tabs>
          <w:tab w:val="left" w:pos="709"/>
        </w:tabs>
        <w:spacing w:after="0" w:line="24" w:lineRule="atLeast"/>
        <w:ind w:left="0" w:firstLine="426"/>
        <w:rPr>
          <w:b/>
          <w:sz w:val="24"/>
          <w:szCs w:val="24"/>
        </w:rPr>
      </w:pPr>
      <w:r w:rsidRPr="00D97B7F">
        <w:rPr>
          <w:b/>
          <w:sz w:val="24"/>
          <w:szCs w:val="24"/>
        </w:rPr>
        <w:t>Zapewnienie odpowiedniej ilości i jakości wody do celów zaopatrzenia ludności.</w:t>
      </w:r>
    </w:p>
    <w:p w14:paraId="64A6B46E" w14:textId="5618C293" w:rsidR="00690E92" w:rsidRDefault="00690E92" w:rsidP="007E6DB4">
      <w:pPr>
        <w:pStyle w:val="Akapitzlist"/>
        <w:tabs>
          <w:tab w:val="left" w:pos="284"/>
        </w:tabs>
        <w:spacing w:after="0" w:line="24" w:lineRule="atLeast"/>
        <w:ind w:left="0" w:firstLine="426"/>
        <w:jc w:val="both"/>
        <w:rPr>
          <w:bCs/>
          <w:sz w:val="24"/>
          <w:szCs w:val="24"/>
        </w:rPr>
      </w:pPr>
      <w:r w:rsidRPr="00D97B7F">
        <w:rPr>
          <w:bCs/>
          <w:sz w:val="24"/>
          <w:szCs w:val="24"/>
        </w:rPr>
        <w:t xml:space="preserve">Projekt planu miejscowego zawiera ustalenia dotyczące zasad modernizacji, rozbudowy </w:t>
      </w:r>
      <w:r w:rsidR="007E6DB4">
        <w:rPr>
          <w:bCs/>
          <w:sz w:val="24"/>
          <w:szCs w:val="24"/>
        </w:rPr>
        <w:br/>
      </w:r>
      <w:r w:rsidRPr="00D97B7F">
        <w:rPr>
          <w:bCs/>
          <w:sz w:val="24"/>
          <w:szCs w:val="24"/>
        </w:rPr>
        <w:t>i budowy systemów infrastruktury technicznej, w tym systemów zaopatrzenia w wodę w § 6 ust. 11 pkt 3. Ustalono  zaopatrzenie w wodę z gminnej sieci wodociągowej. Nakazano zapewnienie odpowiedniej ilości wody dla celów przeciwpożarowych do zewnętrznego gaszenia pożaru dla tere-nów i obiektów.</w:t>
      </w:r>
    </w:p>
    <w:p w14:paraId="4DF92D49" w14:textId="77777777" w:rsidR="00D27883" w:rsidRPr="00D97B7F" w:rsidRDefault="00D27883" w:rsidP="00D97B7F">
      <w:pPr>
        <w:pStyle w:val="Akapitzlist"/>
        <w:tabs>
          <w:tab w:val="left" w:pos="284"/>
        </w:tabs>
        <w:spacing w:after="0" w:line="24" w:lineRule="atLeast"/>
        <w:ind w:left="0"/>
        <w:jc w:val="both"/>
        <w:rPr>
          <w:bCs/>
          <w:sz w:val="24"/>
          <w:szCs w:val="24"/>
        </w:rPr>
      </w:pPr>
    </w:p>
    <w:p w14:paraId="49373A31" w14:textId="1AD4BB39" w:rsidR="00DE12C6" w:rsidRPr="004F3CB5" w:rsidRDefault="00D54661" w:rsidP="007E6DB4">
      <w:pPr>
        <w:pStyle w:val="Akapitzlist"/>
        <w:numPr>
          <w:ilvl w:val="0"/>
          <w:numId w:val="6"/>
        </w:numPr>
        <w:tabs>
          <w:tab w:val="left" w:pos="709"/>
        </w:tabs>
        <w:spacing w:after="0" w:line="24" w:lineRule="atLeast"/>
        <w:ind w:left="0" w:firstLine="426"/>
        <w:jc w:val="both"/>
        <w:rPr>
          <w:b/>
          <w:sz w:val="24"/>
          <w:szCs w:val="24"/>
        </w:rPr>
      </w:pPr>
      <w:r w:rsidRPr="004F3CB5">
        <w:rPr>
          <w:b/>
          <w:sz w:val="24"/>
          <w:szCs w:val="24"/>
        </w:rPr>
        <w:t>Potrzeby zapobiegania poważnym awariom i ograniczania ich skutków dla zdrowia ludzkiego i środowiska.</w:t>
      </w:r>
    </w:p>
    <w:p w14:paraId="2C4990C9" w14:textId="2FD75A19" w:rsidR="00690E92" w:rsidRPr="00D97B7F" w:rsidRDefault="00690E92" w:rsidP="007E6DB4">
      <w:pPr>
        <w:spacing w:after="0" w:line="240" w:lineRule="auto"/>
        <w:ind w:firstLine="425"/>
        <w:rPr>
          <w:rFonts w:ascii="Times New Roman" w:eastAsia="Times New Roman" w:hAnsi="Times New Roman" w:cs="Times New Roman"/>
          <w:bCs/>
          <w:sz w:val="24"/>
          <w:szCs w:val="24"/>
        </w:rPr>
      </w:pPr>
      <w:r w:rsidRPr="00D97B7F">
        <w:rPr>
          <w:rFonts w:ascii="Times New Roman" w:eastAsia="Times New Roman" w:hAnsi="Times New Roman" w:cs="Times New Roman"/>
          <w:bCs/>
          <w:sz w:val="24"/>
          <w:szCs w:val="24"/>
        </w:rPr>
        <w:lastRenderedPageBreak/>
        <w:t>Po przeanalizowaniu możliwości zagrożeń stwierdzono, że nie zachodzi konieczność wprowadzania ustaleń w planie w w/w zakresie.</w:t>
      </w:r>
    </w:p>
    <w:p w14:paraId="0B3EA067" w14:textId="77777777" w:rsidR="00690E92" w:rsidRPr="00D97B7F" w:rsidRDefault="00690E92" w:rsidP="00D97B7F">
      <w:pPr>
        <w:pStyle w:val="Akapitzlist"/>
        <w:tabs>
          <w:tab w:val="left" w:pos="284"/>
        </w:tabs>
        <w:spacing w:after="0" w:line="24" w:lineRule="atLeast"/>
        <w:ind w:left="0"/>
        <w:rPr>
          <w:b/>
          <w:sz w:val="24"/>
          <w:szCs w:val="24"/>
        </w:rPr>
      </w:pPr>
    </w:p>
    <w:p w14:paraId="4A96C4D6" w14:textId="7E9F478A" w:rsidR="00690E92" w:rsidRPr="00D97B7F" w:rsidRDefault="00A51D48" w:rsidP="007E6DB4">
      <w:pPr>
        <w:pStyle w:val="Akapitzlist"/>
        <w:numPr>
          <w:ilvl w:val="0"/>
          <w:numId w:val="6"/>
        </w:numPr>
        <w:tabs>
          <w:tab w:val="left" w:pos="709"/>
        </w:tabs>
        <w:spacing w:after="0" w:line="24" w:lineRule="atLeast"/>
        <w:ind w:left="0" w:firstLine="426"/>
        <w:jc w:val="both"/>
        <w:rPr>
          <w:b/>
          <w:sz w:val="24"/>
          <w:szCs w:val="24"/>
        </w:rPr>
      </w:pPr>
      <w:r w:rsidRPr="00D97B7F">
        <w:rPr>
          <w:b/>
          <w:sz w:val="24"/>
          <w:szCs w:val="24"/>
        </w:rPr>
        <w:t>Potrzeby</w:t>
      </w:r>
      <w:r w:rsidR="00EA5E16" w:rsidRPr="00D97B7F">
        <w:rPr>
          <w:b/>
          <w:sz w:val="24"/>
          <w:szCs w:val="24"/>
        </w:rPr>
        <w:t xml:space="preserve"> związane z kształtowaniem rolniczej przestrzeni produkcyjnej i rozwoju produkcji rolniczej.</w:t>
      </w:r>
    </w:p>
    <w:p w14:paraId="3D56ACD9" w14:textId="3EBB9DAC" w:rsidR="00690E92" w:rsidRPr="00D97B7F" w:rsidRDefault="00690E92" w:rsidP="007E6DB4">
      <w:pPr>
        <w:tabs>
          <w:tab w:val="left" w:pos="0"/>
        </w:tabs>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W obszarze planu nie występują grunty rolne</w:t>
      </w:r>
      <w:r w:rsidR="00DF172D" w:rsidRPr="00D97B7F">
        <w:rPr>
          <w:rFonts w:ascii="Times New Roman" w:hAnsi="Times New Roman" w:cs="Times New Roman"/>
          <w:sz w:val="24"/>
          <w:szCs w:val="24"/>
        </w:rPr>
        <w:t xml:space="preserve"> objęte ochroną</w:t>
      </w:r>
      <w:r w:rsidRPr="00D97B7F">
        <w:rPr>
          <w:rFonts w:ascii="Times New Roman" w:hAnsi="Times New Roman" w:cs="Times New Roman"/>
          <w:sz w:val="24"/>
          <w:szCs w:val="24"/>
        </w:rPr>
        <w:t>, więc nie było potrzeby wprowadzania ustaleń w planie w w/w zakresie.</w:t>
      </w:r>
    </w:p>
    <w:p w14:paraId="73333816" w14:textId="77777777" w:rsidR="00690E92" w:rsidRPr="00D97B7F" w:rsidRDefault="00690E92" w:rsidP="00D97B7F">
      <w:pPr>
        <w:pStyle w:val="Akapitzlist"/>
        <w:tabs>
          <w:tab w:val="left" w:pos="284"/>
        </w:tabs>
        <w:spacing w:after="0" w:line="24" w:lineRule="atLeast"/>
        <w:ind w:left="0"/>
        <w:rPr>
          <w:b/>
          <w:sz w:val="24"/>
          <w:szCs w:val="24"/>
        </w:rPr>
      </w:pPr>
    </w:p>
    <w:p w14:paraId="2D8DC03A" w14:textId="522211B1" w:rsidR="00F40C4C" w:rsidRPr="00D97B7F" w:rsidRDefault="005906F2" w:rsidP="007E6DB4">
      <w:pPr>
        <w:pStyle w:val="Akapitzlist"/>
        <w:numPr>
          <w:ilvl w:val="0"/>
          <w:numId w:val="6"/>
        </w:numPr>
        <w:tabs>
          <w:tab w:val="left" w:pos="851"/>
        </w:tabs>
        <w:spacing w:after="0" w:line="24" w:lineRule="atLeast"/>
        <w:ind w:left="0" w:firstLine="426"/>
        <w:jc w:val="both"/>
        <w:rPr>
          <w:b/>
          <w:sz w:val="24"/>
          <w:szCs w:val="24"/>
        </w:rPr>
      </w:pPr>
      <w:r w:rsidRPr="00D97B7F">
        <w:rPr>
          <w:b/>
          <w:sz w:val="24"/>
          <w:szCs w:val="24"/>
        </w:rPr>
        <w:t xml:space="preserve">Zgodnie z art. 1 ust. 3 </w:t>
      </w:r>
      <w:bookmarkStart w:id="11" w:name="_Hlk209445685"/>
      <w:r w:rsidR="00A34E52" w:rsidRPr="00D97B7F">
        <w:rPr>
          <w:b/>
          <w:sz w:val="24"/>
          <w:szCs w:val="24"/>
        </w:rPr>
        <w:t xml:space="preserve">ustawy </w:t>
      </w:r>
      <w:r w:rsidRPr="00D97B7F">
        <w:rPr>
          <w:b/>
          <w:sz w:val="24"/>
          <w:szCs w:val="24"/>
        </w:rPr>
        <w:t>z dnia 27 marca 2003 r. o planowaniu i zagospodarowaniu przestrzennym</w:t>
      </w:r>
      <w:bookmarkEnd w:id="11"/>
      <w:r w:rsidRPr="00D97B7F">
        <w:rPr>
          <w:b/>
          <w:sz w:val="24"/>
          <w:szCs w:val="24"/>
        </w:rPr>
        <w:t xml:space="preserve"> ustalając przeznaczenie terenu lub określając potencjalny sposób zagospodarowania</w:t>
      </w:r>
      <w:r w:rsidR="00A34E52" w:rsidRPr="00D97B7F">
        <w:rPr>
          <w:b/>
          <w:sz w:val="24"/>
          <w:szCs w:val="24"/>
        </w:rPr>
        <w:t xml:space="preserve">  </w:t>
      </w:r>
      <w:r w:rsidRPr="00D97B7F">
        <w:rPr>
          <w:b/>
          <w:sz w:val="24"/>
          <w:szCs w:val="24"/>
        </w:rPr>
        <w:t>i korzystania</w:t>
      </w:r>
      <w:r w:rsidR="00907D27" w:rsidRPr="00D97B7F">
        <w:rPr>
          <w:b/>
          <w:sz w:val="24"/>
          <w:szCs w:val="24"/>
        </w:rPr>
        <w:t xml:space="preserve"> </w:t>
      </w:r>
      <w:r w:rsidRPr="00D97B7F">
        <w:rPr>
          <w:b/>
          <w:sz w:val="24"/>
          <w:szCs w:val="24"/>
        </w:rPr>
        <w:t>z terenu, organ waży interes publiczny i interesy prywatne, w tym zgłaszane  w postaci wniosków</w:t>
      </w:r>
      <w:r w:rsidR="00907D27" w:rsidRPr="00D97B7F">
        <w:rPr>
          <w:b/>
          <w:sz w:val="24"/>
          <w:szCs w:val="24"/>
        </w:rPr>
        <w:t xml:space="preserve"> </w:t>
      </w:r>
      <w:r w:rsidRPr="00D97B7F">
        <w:rPr>
          <w:b/>
          <w:sz w:val="24"/>
          <w:szCs w:val="24"/>
        </w:rPr>
        <w:t>i uwag, zmierzające do ochrony istniejącego stanu zagospodarowania terenu, jak i zmian w zakresie jego zagospodarowania, a także analizy ekonomiczne, środowiskowe i społeczne.</w:t>
      </w:r>
    </w:p>
    <w:p w14:paraId="0E9A836A" w14:textId="4A78D063" w:rsidR="00B20D1C" w:rsidRPr="00D97B7F" w:rsidRDefault="00B229AE" w:rsidP="007E6DB4">
      <w:pPr>
        <w:spacing w:line="24" w:lineRule="atLeast"/>
        <w:ind w:firstLine="426"/>
        <w:jc w:val="both"/>
        <w:rPr>
          <w:rFonts w:ascii="Times New Roman" w:hAnsi="Times New Roman" w:cs="Times New Roman"/>
          <w:sz w:val="24"/>
          <w:szCs w:val="24"/>
        </w:rPr>
      </w:pPr>
      <w:r>
        <w:rPr>
          <w:rFonts w:ascii="Times New Roman" w:hAnsi="Times New Roman" w:cs="Times New Roman"/>
          <w:sz w:val="24"/>
          <w:szCs w:val="24"/>
        </w:rPr>
        <w:t>(</w:t>
      </w:r>
      <w:r w:rsidR="00B20D1C" w:rsidRPr="00D97B7F">
        <w:rPr>
          <w:rFonts w:ascii="Times New Roman" w:hAnsi="Times New Roman" w:cs="Times New Roman"/>
          <w:sz w:val="24"/>
          <w:szCs w:val="24"/>
        </w:rPr>
        <w:t>…</w:t>
      </w:r>
      <w:r>
        <w:rPr>
          <w:rFonts w:ascii="Times New Roman" w:hAnsi="Times New Roman" w:cs="Times New Roman"/>
          <w:sz w:val="24"/>
          <w:szCs w:val="24"/>
        </w:rPr>
        <w:t>)</w:t>
      </w:r>
      <w:r w:rsidR="00C11944">
        <w:rPr>
          <w:rFonts w:ascii="Times New Roman" w:hAnsi="Times New Roman" w:cs="Times New Roman"/>
          <w:sz w:val="24"/>
          <w:szCs w:val="24"/>
        </w:rPr>
        <w:t xml:space="preserve"> „</w:t>
      </w:r>
      <w:r w:rsidR="00B20D1C" w:rsidRPr="00D97B7F">
        <w:rPr>
          <w:rFonts w:ascii="Times New Roman" w:hAnsi="Times New Roman" w:cs="Times New Roman"/>
          <w:sz w:val="24"/>
          <w:szCs w:val="24"/>
        </w:rPr>
        <w:t xml:space="preserve"> Ochronę zabytków i opiekę nad zabytkami zalicz</w:t>
      </w:r>
      <w:r w:rsidR="007E6DB4">
        <w:rPr>
          <w:rFonts w:ascii="Times New Roman" w:hAnsi="Times New Roman" w:cs="Times New Roman"/>
          <w:sz w:val="24"/>
          <w:szCs w:val="24"/>
        </w:rPr>
        <w:t>amy do zadań publicznych, czyli</w:t>
      </w:r>
      <w:r w:rsidR="00B20D1C" w:rsidRPr="00D97B7F">
        <w:rPr>
          <w:rFonts w:ascii="Times New Roman" w:hAnsi="Times New Roman" w:cs="Times New Roman"/>
          <w:sz w:val="24"/>
          <w:szCs w:val="24"/>
        </w:rPr>
        <w:t xml:space="preserve"> takich, których wypełnianie jest uzasadnianie interesem publicznym zachowania konkretnych przed</w:t>
      </w:r>
      <w:r w:rsidR="007E6DB4">
        <w:rPr>
          <w:rFonts w:ascii="Times New Roman" w:hAnsi="Times New Roman" w:cs="Times New Roman"/>
          <w:sz w:val="24"/>
          <w:szCs w:val="24"/>
        </w:rPr>
        <w:t>miotów</w:t>
      </w:r>
      <w:r w:rsidR="00412856" w:rsidRPr="00D97B7F">
        <w:rPr>
          <w:rFonts w:ascii="Times New Roman" w:hAnsi="Times New Roman" w:cs="Times New Roman"/>
          <w:sz w:val="24"/>
          <w:szCs w:val="24"/>
        </w:rPr>
        <w:t xml:space="preserve"> </w:t>
      </w:r>
      <w:r w:rsidR="00B20D1C" w:rsidRPr="00D97B7F">
        <w:rPr>
          <w:rFonts w:ascii="Times New Roman" w:hAnsi="Times New Roman" w:cs="Times New Roman"/>
          <w:sz w:val="24"/>
          <w:szCs w:val="24"/>
        </w:rPr>
        <w:t>i utrzymania ich w stanie uznany</w:t>
      </w:r>
      <w:r w:rsidR="007E6DB4">
        <w:rPr>
          <w:rFonts w:ascii="Times New Roman" w:hAnsi="Times New Roman" w:cs="Times New Roman"/>
          <w:sz w:val="24"/>
          <w:szCs w:val="24"/>
        </w:rPr>
        <w:t>m za właściwy środkami prawnymi</w:t>
      </w:r>
      <w:r w:rsidR="00B20D1C" w:rsidRPr="00D97B7F">
        <w:rPr>
          <w:rFonts w:ascii="Times New Roman" w:hAnsi="Times New Roman" w:cs="Times New Roman"/>
          <w:sz w:val="24"/>
          <w:szCs w:val="24"/>
        </w:rPr>
        <w:t xml:space="preserve"> i organizacyjnymi państwa. Pogląd ten uzyskał akceptację i rozwinięcie w wyroku Trybunału Konstytucyjnego </w:t>
      </w:r>
      <w:r w:rsidR="007E6DB4">
        <w:rPr>
          <w:rFonts w:ascii="Times New Roman" w:hAnsi="Times New Roman" w:cs="Times New Roman"/>
          <w:sz w:val="24"/>
          <w:szCs w:val="24"/>
        </w:rPr>
        <w:br/>
      </w:r>
      <w:r w:rsidR="00B20D1C" w:rsidRPr="00D97B7F">
        <w:rPr>
          <w:rFonts w:ascii="Times New Roman" w:hAnsi="Times New Roman" w:cs="Times New Roman"/>
          <w:sz w:val="24"/>
          <w:szCs w:val="24"/>
        </w:rPr>
        <w:t>z dnia 8 października 2007</w:t>
      </w:r>
      <w:r w:rsidR="007E6DB4">
        <w:rPr>
          <w:rFonts w:ascii="Times New Roman" w:hAnsi="Times New Roman" w:cs="Times New Roman"/>
          <w:sz w:val="24"/>
          <w:szCs w:val="24"/>
        </w:rPr>
        <w:t xml:space="preserve"> </w:t>
      </w:r>
      <w:r w:rsidR="00B20D1C" w:rsidRPr="00D97B7F">
        <w:rPr>
          <w:rFonts w:ascii="Times New Roman" w:hAnsi="Times New Roman" w:cs="Times New Roman"/>
          <w:sz w:val="24"/>
          <w:szCs w:val="24"/>
        </w:rPr>
        <w:t>r.”</w:t>
      </w:r>
      <w:r w:rsidR="00B20D1C" w:rsidRPr="00D97B7F">
        <w:rPr>
          <w:rStyle w:val="Odwoanieprzypisudolnego"/>
          <w:rFonts w:ascii="Times New Roman" w:hAnsi="Times New Roman" w:cs="Times New Roman"/>
          <w:sz w:val="24"/>
          <w:szCs w:val="24"/>
        </w:rPr>
        <w:footnoteReference w:id="22"/>
      </w:r>
    </w:p>
    <w:p w14:paraId="58B0373F" w14:textId="61C6CC01" w:rsidR="00B20D1C" w:rsidRPr="00D97B7F" w:rsidRDefault="003656FF" w:rsidP="007E6DB4">
      <w:pPr>
        <w:spacing w:line="24" w:lineRule="atLeast"/>
        <w:ind w:firstLine="426"/>
        <w:jc w:val="both"/>
        <w:rPr>
          <w:rFonts w:ascii="Times New Roman" w:hAnsi="Times New Roman" w:cs="Times New Roman"/>
          <w:sz w:val="24"/>
          <w:szCs w:val="24"/>
        </w:rPr>
      </w:pPr>
      <w:r>
        <w:rPr>
          <w:rFonts w:ascii="Times New Roman" w:hAnsi="Times New Roman" w:cs="Times New Roman"/>
          <w:sz w:val="24"/>
          <w:szCs w:val="24"/>
        </w:rPr>
        <w:t>(…) ,,</w:t>
      </w:r>
      <w:r w:rsidR="00B20D1C" w:rsidRPr="00D97B7F">
        <w:rPr>
          <w:rFonts w:ascii="Times New Roman" w:hAnsi="Times New Roman" w:cs="Times New Roman"/>
          <w:sz w:val="24"/>
          <w:szCs w:val="24"/>
        </w:rPr>
        <w:t>Przywołany wyrok jednoznacznie wskazuje na zjawisko obdarzenia opiekunów zabytków funkcjami publicznymi</w:t>
      </w:r>
      <w:r>
        <w:rPr>
          <w:rFonts w:ascii="Times New Roman" w:hAnsi="Times New Roman" w:cs="Times New Roman"/>
          <w:sz w:val="24"/>
          <w:szCs w:val="24"/>
        </w:rPr>
        <w:t>’’</w:t>
      </w:r>
      <w:r w:rsidR="00B20D1C" w:rsidRPr="00D97B7F">
        <w:rPr>
          <w:rFonts w:ascii="Times New Roman" w:hAnsi="Times New Roman" w:cs="Times New Roman"/>
          <w:sz w:val="24"/>
          <w:szCs w:val="24"/>
        </w:rPr>
        <w:t xml:space="preserve">. </w:t>
      </w:r>
      <w:r>
        <w:rPr>
          <w:rStyle w:val="Odwoanieprzypisudolnego"/>
          <w:rFonts w:ascii="Times New Roman" w:hAnsi="Times New Roman" w:cs="Times New Roman"/>
          <w:sz w:val="24"/>
          <w:szCs w:val="24"/>
        </w:rPr>
        <w:footnoteReference w:id="23"/>
      </w:r>
    </w:p>
    <w:p w14:paraId="7B445F7F" w14:textId="357F42E0" w:rsidR="00B20D1C" w:rsidRPr="00D97B7F" w:rsidRDefault="00C11944" w:rsidP="007E6DB4">
      <w:pPr>
        <w:spacing w:line="24" w:lineRule="atLeast"/>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B20D1C" w:rsidRPr="00D97B7F">
        <w:rPr>
          <w:rFonts w:ascii="Times New Roman" w:hAnsi="Times New Roman" w:cs="Times New Roman"/>
          <w:sz w:val="24"/>
          <w:szCs w:val="24"/>
        </w:rPr>
        <w:t>„ Opieka nad nieruchomościami stanowiącymi zabytki w rozumieniu przepisów o ochronie zabytków i opiece nad zabytkami została zaliczona w art. 6 pkt 5 ustawy o gospodarce nieruchomościami do celów publicznych. Należy jednak zauważyć, że w tym przypadku celem publicznym nie są obiekty zabytkowe, ale opieka nad nimi”</w:t>
      </w:r>
      <w:r w:rsidR="00B20D1C" w:rsidRPr="00D97B7F">
        <w:rPr>
          <w:rStyle w:val="Odwoanieprzypisudolnego"/>
          <w:rFonts w:ascii="Times New Roman" w:hAnsi="Times New Roman" w:cs="Times New Roman"/>
          <w:sz w:val="24"/>
          <w:szCs w:val="24"/>
        </w:rPr>
        <w:footnoteReference w:id="24"/>
      </w:r>
      <w:r w:rsidR="00B20D1C" w:rsidRPr="00D97B7F">
        <w:rPr>
          <w:rFonts w:ascii="Times New Roman" w:hAnsi="Times New Roman" w:cs="Times New Roman"/>
          <w:sz w:val="24"/>
          <w:szCs w:val="24"/>
        </w:rPr>
        <w:t>.</w:t>
      </w:r>
    </w:p>
    <w:p w14:paraId="3CD55831" w14:textId="5AAD97F5" w:rsidR="00F70D43" w:rsidRPr="00D97B7F" w:rsidRDefault="00B20D1C" w:rsidP="007E6DB4">
      <w:pPr>
        <w:spacing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W związku z powyższym osoba prywatna</w:t>
      </w:r>
      <w:r w:rsidR="007E6DB4">
        <w:rPr>
          <w:rFonts w:ascii="Times New Roman" w:hAnsi="Times New Roman" w:cs="Times New Roman"/>
          <w:sz w:val="24"/>
          <w:szCs w:val="24"/>
        </w:rPr>
        <w:t>,</w:t>
      </w:r>
      <w:r w:rsidRPr="00D97B7F">
        <w:rPr>
          <w:rFonts w:ascii="Times New Roman" w:hAnsi="Times New Roman" w:cs="Times New Roman"/>
          <w:sz w:val="24"/>
          <w:szCs w:val="24"/>
        </w:rPr>
        <w:t xml:space="preserve"> będąca właścicielem zabytku</w:t>
      </w:r>
      <w:r w:rsidR="007E6DB4">
        <w:rPr>
          <w:rFonts w:ascii="Times New Roman" w:hAnsi="Times New Roman" w:cs="Times New Roman"/>
          <w:sz w:val="24"/>
          <w:szCs w:val="24"/>
        </w:rPr>
        <w:t>,</w:t>
      </w:r>
      <w:r w:rsidRPr="00D97B7F">
        <w:rPr>
          <w:rFonts w:ascii="Times New Roman" w:hAnsi="Times New Roman" w:cs="Times New Roman"/>
          <w:sz w:val="24"/>
          <w:szCs w:val="24"/>
        </w:rPr>
        <w:t xml:space="preserve"> posiada tożsame </w:t>
      </w:r>
      <w:r w:rsidR="007E6DB4">
        <w:rPr>
          <w:rFonts w:ascii="Times New Roman" w:hAnsi="Times New Roman" w:cs="Times New Roman"/>
          <w:sz w:val="24"/>
          <w:szCs w:val="24"/>
        </w:rPr>
        <w:br/>
      </w:r>
      <w:r w:rsidRPr="00D97B7F">
        <w:rPr>
          <w:rFonts w:ascii="Times New Roman" w:hAnsi="Times New Roman" w:cs="Times New Roman"/>
          <w:sz w:val="24"/>
          <w:szCs w:val="24"/>
        </w:rPr>
        <w:t>obowiązki jak podmiot publiczny</w:t>
      </w:r>
      <w:r w:rsidR="007C0109">
        <w:rPr>
          <w:rFonts w:ascii="Times New Roman" w:hAnsi="Times New Roman" w:cs="Times New Roman"/>
          <w:sz w:val="24"/>
          <w:szCs w:val="24"/>
        </w:rPr>
        <w:t>,</w:t>
      </w:r>
      <w:r w:rsidR="007E6DB4">
        <w:rPr>
          <w:rFonts w:ascii="Times New Roman" w:hAnsi="Times New Roman" w:cs="Times New Roman"/>
          <w:sz w:val="24"/>
          <w:szCs w:val="24"/>
        </w:rPr>
        <w:t xml:space="preserve"> t</w:t>
      </w:r>
      <w:r w:rsidRPr="00D97B7F">
        <w:rPr>
          <w:rFonts w:ascii="Times New Roman" w:hAnsi="Times New Roman" w:cs="Times New Roman"/>
          <w:sz w:val="24"/>
          <w:szCs w:val="24"/>
        </w:rPr>
        <w:t>j. wyrażone w art. 5 usta</w:t>
      </w:r>
      <w:r w:rsidR="007E6DB4">
        <w:rPr>
          <w:rFonts w:ascii="Times New Roman" w:hAnsi="Times New Roman" w:cs="Times New Roman"/>
          <w:sz w:val="24"/>
          <w:szCs w:val="24"/>
        </w:rPr>
        <w:t xml:space="preserve">wy </w:t>
      </w:r>
      <w:r w:rsidRPr="00D97B7F">
        <w:rPr>
          <w:rFonts w:ascii="Times New Roman" w:hAnsi="Times New Roman" w:cs="Times New Roman"/>
          <w:sz w:val="24"/>
          <w:szCs w:val="24"/>
        </w:rPr>
        <w:t xml:space="preserve">o ochronie zabytków i opiece </w:t>
      </w:r>
      <w:r w:rsidR="007E6DB4">
        <w:rPr>
          <w:rFonts w:ascii="Times New Roman" w:hAnsi="Times New Roman" w:cs="Times New Roman"/>
          <w:sz w:val="24"/>
          <w:szCs w:val="24"/>
        </w:rPr>
        <w:br/>
      </w:r>
      <w:r w:rsidRPr="00D97B7F">
        <w:rPr>
          <w:rFonts w:ascii="Times New Roman" w:hAnsi="Times New Roman" w:cs="Times New Roman"/>
          <w:sz w:val="24"/>
          <w:szCs w:val="24"/>
        </w:rPr>
        <w:t>nad zabytkami, a ograniczenia w korzystaniu z nieruchomo</w:t>
      </w:r>
      <w:r w:rsidR="00060700" w:rsidRPr="00D97B7F">
        <w:rPr>
          <w:rFonts w:ascii="Times New Roman" w:hAnsi="Times New Roman" w:cs="Times New Roman"/>
          <w:sz w:val="24"/>
          <w:szCs w:val="24"/>
        </w:rPr>
        <w:t>ści ustanowione zostały ustawą o ochronie zabytków i opiece nad zabytkami</w:t>
      </w:r>
      <w:r w:rsidR="0018293F" w:rsidRPr="00D97B7F">
        <w:rPr>
          <w:rFonts w:ascii="Times New Roman" w:hAnsi="Times New Roman" w:cs="Times New Roman"/>
          <w:sz w:val="24"/>
          <w:szCs w:val="24"/>
        </w:rPr>
        <w:t xml:space="preserve"> – tzw. ustawowe ograniczenia własności.</w:t>
      </w:r>
    </w:p>
    <w:tbl>
      <w:tblPr>
        <w:tblStyle w:val="Tabela-Siatka"/>
        <w:tblW w:w="0" w:type="auto"/>
        <w:tblLook w:val="04A0" w:firstRow="1" w:lastRow="0" w:firstColumn="1" w:lastColumn="0" w:noHBand="0" w:noVBand="1"/>
      </w:tblPr>
      <w:tblGrid>
        <w:gridCol w:w="4813"/>
        <w:gridCol w:w="4814"/>
      </w:tblGrid>
      <w:tr w:rsidR="00060700" w:rsidRPr="00D97B7F" w14:paraId="48EAAD1F" w14:textId="77777777" w:rsidTr="00060700">
        <w:tc>
          <w:tcPr>
            <w:tcW w:w="4813" w:type="dxa"/>
          </w:tcPr>
          <w:p w14:paraId="13276185" w14:textId="77777777" w:rsidR="00060700" w:rsidRPr="00D97B7F" w:rsidRDefault="00060700"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 xml:space="preserve">Prawo własności właściciela nieruchomości </w:t>
            </w:r>
          </w:p>
          <w:p w14:paraId="63308986" w14:textId="0FE3E289" w:rsidR="00060700" w:rsidRPr="00D97B7F" w:rsidRDefault="00060700"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 xml:space="preserve">- interes prywatny </w:t>
            </w:r>
          </w:p>
        </w:tc>
        <w:tc>
          <w:tcPr>
            <w:tcW w:w="4814" w:type="dxa"/>
          </w:tcPr>
          <w:p w14:paraId="4D875479" w14:textId="77777777" w:rsidR="00060700" w:rsidRPr="00D97B7F" w:rsidRDefault="00060700"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 xml:space="preserve">Prawa innych osób niż właściciel </w:t>
            </w:r>
          </w:p>
          <w:p w14:paraId="5818C281" w14:textId="5BC07F92" w:rsidR="00060700" w:rsidRPr="00D97B7F" w:rsidRDefault="00060700"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 interes publiczny</w:t>
            </w:r>
          </w:p>
        </w:tc>
      </w:tr>
      <w:tr w:rsidR="00060700" w:rsidRPr="00D97B7F" w14:paraId="5581A314" w14:textId="77777777" w:rsidTr="00060700">
        <w:tc>
          <w:tcPr>
            <w:tcW w:w="4813" w:type="dxa"/>
          </w:tcPr>
          <w:p w14:paraId="6E006B6E" w14:textId="37C74C22" w:rsidR="00060700" w:rsidRPr="00D97B7F" w:rsidRDefault="00060700"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obowiązek opieki nad zabytkiem</w:t>
            </w:r>
            <w:r w:rsidR="0018293F" w:rsidRPr="00D97B7F">
              <w:rPr>
                <w:rFonts w:ascii="Times New Roman" w:hAnsi="Times New Roman" w:cs="Times New Roman"/>
                <w:sz w:val="24"/>
                <w:szCs w:val="24"/>
              </w:rPr>
              <w:t xml:space="preserve"> – na zasadach określonych w ustawie *</w:t>
            </w:r>
          </w:p>
        </w:tc>
        <w:tc>
          <w:tcPr>
            <w:tcW w:w="4814" w:type="dxa"/>
          </w:tcPr>
          <w:p w14:paraId="21264DC1" w14:textId="4B651982" w:rsidR="00060700" w:rsidRPr="00D97B7F" w:rsidRDefault="00060700"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zachowanie zabytków dla przyszłych pokoleń,</w:t>
            </w:r>
          </w:p>
        </w:tc>
      </w:tr>
      <w:tr w:rsidR="00060700" w:rsidRPr="00D97B7F" w14:paraId="671C0AEF" w14:textId="77777777" w:rsidTr="00060700">
        <w:tc>
          <w:tcPr>
            <w:tcW w:w="4813" w:type="dxa"/>
          </w:tcPr>
          <w:p w14:paraId="695A186B" w14:textId="52D6AE52" w:rsidR="00060700" w:rsidRPr="00D97B7F" w:rsidRDefault="0018293F"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korzystanie z rzeczy – zabytku: posiadanie, używanie, pobieranie pożytków i innych przyc</w:t>
            </w:r>
            <w:r w:rsidR="007E6DB4">
              <w:rPr>
                <w:rFonts w:ascii="Times New Roman" w:hAnsi="Times New Roman" w:cs="Times New Roman"/>
                <w:sz w:val="24"/>
                <w:szCs w:val="24"/>
              </w:rPr>
              <w:t>hodów, faktyczne dysponowanie (</w:t>
            </w:r>
            <w:r w:rsidRPr="00D97B7F">
              <w:rPr>
                <w:rFonts w:ascii="Times New Roman" w:hAnsi="Times New Roman" w:cs="Times New Roman"/>
                <w:sz w:val="24"/>
                <w:szCs w:val="24"/>
              </w:rPr>
              <w:t>przetwarzanie lub zniszczenie) – na zasadach określonych w ustawie</w:t>
            </w:r>
          </w:p>
        </w:tc>
        <w:tc>
          <w:tcPr>
            <w:tcW w:w="4814" w:type="dxa"/>
          </w:tcPr>
          <w:p w14:paraId="4067BF20" w14:textId="3DB8CF7C" w:rsidR="00060700" w:rsidRPr="00D97B7F" w:rsidRDefault="00B229AE" w:rsidP="00D97B7F">
            <w:pPr>
              <w:spacing w:line="24" w:lineRule="atLeast"/>
              <w:jc w:val="both"/>
              <w:rPr>
                <w:rFonts w:ascii="Times New Roman" w:hAnsi="Times New Roman" w:cs="Times New Roman"/>
                <w:sz w:val="24"/>
                <w:szCs w:val="24"/>
              </w:rPr>
            </w:pPr>
            <w:r>
              <w:rPr>
                <w:rFonts w:ascii="Times New Roman" w:hAnsi="Times New Roman" w:cs="Times New Roman"/>
                <w:sz w:val="24"/>
                <w:szCs w:val="24"/>
              </w:rPr>
              <w:t>równy dostęp do dóbr kultury</w:t>
            </w:r>
          </w:p>
        </w:tc>
      </w:tr>
      <w:tr w:rsidR="00060700" w:rsidRPr="00D97B7F" w14:paraId="3B41B49E" w14:textId="77777777" w:rsidTr="00060700">
        <w:tc>
          <w:tcPr>
            <w:tcW w:w="4813" w:type="dxa"/>
          </w:tcPr>
          <w:p w14:paraId="39DC6AA3" w14:textId="5BBF6A5B" w:rsidR="00060700" w:rsidRPr="00D97B7F" w:rsidRDefault="0018293F"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rozp</w:t>
            </w:r>
            <w:r w:rsidR="007E6DB4">
              <w:rPr>
                <w:rFonts w:ascii="Times New Roman" w:hAnsi="Times New Roman" w:cs="Times New Roman"/>
                <w:sz w:val="24"/>
                <w:szCs w:val="24"/>
              </w:rPr>
              <w:t>orządzanie rzeczą – zabytkiem (</w:t>
            </w:r>
            <w:r w:rsidRPr="00D97B7F">
              <w:rPr>
                <w:rFonts w:ascii="Times New Roman" w:hAnsi="Times New Roman" w:cs="Times New Roman"/>
                <w:sz w:val="24"/>
                <w:szCs w:val="24"/>
              </w:rPr>
              <w:t>obciążanie, uprawnienie do wyzbycia się) – na zasadach określonych w ustawie</w:t>
            </w:r>
          </w:p>
        </w:tc>
        <w:tc>
          <w:tcPr>
            <w:tcW w:w="4814" w:type="dxa"/>
          </w:tcPr>
          <w:p w14:paraId="57F3B3B3" w14:textId="7800B174" w:rsidR="00060700" w:rsidRPr="00D97B7F" w:rsidRDefault="00060700" w:rsidP="00D97B7F">
            <w:pPr>
              <w:spacing w:line="24" w:lineRule="atLeast"/>
              <w:jc w:val="both"/>
              <w:rPr>
                <w:rFonts w:ascii="Times New Roman" w:hAnsi="Times New Roman" w:cs="Times New Roman"/>
                <w:sz w:val="24"/>
                <w:szCs w:val="24"/>
              </w:rPr>
            </w:pPr>
            <w:r w:rsidRPr="00D97B7F">
              <w:rPr>
                <w:rFonts w:ascii="Times New Roman" w:hAnsi="Times New Roman" w:cs="Times New Roman"/>
                <w:sz w:val="24"/>
                <w:szCs w:val="24"/>
              </w:rPr>
              <w:t>wol</w:t>
            </w:r>
            <w:r w:rsidR="00B229AE">
              <w:rPr>
                <w:rFonts w:ascii="Times New Roman" w:hAnsi="Times New Roman" w:cs="Times New Roman"/>
                <w:sz w:val="24"/>
                <w:szCs w:val="24"/>
              </w:rPr>
              <w:t>ność korzystania z dóbr kultury</w:t>
            </w:r>
          </w:p>
        </w:tc>
      </w:tr>
    </w:tbl>
    <w:p w14:paraId="52F9136D" w14:textId="77777777" w:rsidR="00856E59" w:rsidRPr="00D97B7F" w:rsidRDefault="00856E59" w:rsidP="00D97B7F">
      <w:pPr>
        <w:tabs>
          <w:tab w:val="left" w:pos="567"/>
        </w:tabs>
        <w:spacing w:line="24" w:lineRule="atLeast"/>
        <w:jc w:val="both"/>
        <w:rPr>
          <w:rFonts w:ascii="Times New Roman" w:hAnsi="Times New Roman" w:cs="Times New Roman"/>
          <w:sz w:val="24"/>
          <w:szCs w:val="24"/>
          <w:lang w:eastAsia="pl-PL"/>
        </w:rPr>
      </w:pPr>
    </w:p>
    <w:p w14:paraId="3A62B4E1" w14:textId="7F375922" w:rsidR="00704545" w:rsidRPr="00D97B7F" w:rsidRDefault="00704545" w:rsidP="007E6DB4">
      <w:pPr>
        <w:tabs>
          <w:tab w:val="left" w:pos="567"/>
        </w:tabs>
        <w:spacing w:after="0" w:line="240" w:lineRule="auto"/>
        <w:jc w:val="both"/>
        <w:rPr>
          <w:rFonts w:ascii="Times New Roman" w:hAnsi="Times New Roman" w:cs="Times New Roman"/>
          <w:sz w:val="24"/>
          <w:szCs w:val="24"/>
          <w:lang w:eastAsia="pl-PL"/>
        </w:rPr>
      </w:pPr>
      <w:r w:rsidRPr="00D97B7F">
        <w:rPr>
          <w:rFonts w:ascii="Times New Roman" w:hAnsi="Times New Roman" w:cs="Times New Roman"/>
          <w:sz w:val="24"/>
          <w:szCs w:val="24"/>
          <w:lang w:eastAsia="pl-PL"/>
        </w:rPr>
        <w:lastRenderedPageBreak/>
        <w:t>Wyodrębniono dwie strefy planistyczne</w:t>
      </w:r>
      <w:r w:rsidR="00856E59" w:rsidRPr="00D97B7F">
        <w:rPr>
          <w:rFonts w:ascii="Times New Roman" w:hAnsi="Times New Roman" w:cs="Times New Roman"/>
          <w:sz w:val="24"/>
          <w:szCs w:val="24"/>
          <w:lang w:eastAsia="pl-PL"/>
        </w:rPr>
        <w:t xml:space="preserve"> w planie miejscowym zagospodarowania przestrzennego</w:t>
      </w:r>
      <w:r w:rsidRPr="00D97B7F">
        <w:rPr>
          <w:rFonts w:ascii="Times New Roman" w:hAnsi="Times New Roman" w:cs="Times New Roman"/>
          <w:sz w:val="24"/>
          <w:szCs w:val="24"/>
          <w:lang w:eastAsia="pl-PL"/>
        </w:rPr>
        <w:t xml:space="preserve"> :</w:t>
      </w:r>
    </w:p>
    <w:p w14:paraId="0916A65B" w14:textId="779EA603" w:rsidR="00704545" w:rsidRPr="00D97B7F" w:rsidRDefault="00704545" w:rsidP="007E6DB4">
      <w:pPr>
        <w:pStyle w:val="Akapitzlist"/>
        <w:numPr>
          <w:ilvl w:val="0"/>
          <w:numId w:val="14"/>
        </w:numPr>
        <w:tabs>
          <w:tab w:val="left" w:pos="567"/>
        </w:tabs>
        <w:spacing w:line="24" w:lineRule="atLeast"/>
        <w:ind w:left="284" w:hanging="284"/>
        <w:jc w:val="both"/>
        <w:rPr>
          <w:sz w:val="24"/>
          <w:szCs w:val="24"/>
          <w:lang w:eastAsia="zh-CN"/>
        </w:rPr>
      </w:pPr>
      <w:r w:rsidRPr="00D97B7F">
        <w:rPr>
          <w:b/>
          <w:sz w:val="24"/>
          <w:szCs w:val="24"/>
          <w:lang w:eastAsia="pl-PL"/>
        </w:rPr>
        <w:t xml:space="preserve">teren </w:t>
      </w:r>
      <w:r w:rsidRPr="00D97B7F">
        <w:rPr>
          <w:b/>
          <w:sz w:val="24"/>
          <w:szCs w:val="24"/>
          <w:lang w:eastAsia="zh-CN"/>
        </w:rPr>
        <w:t xml:space="preserve">zieleni urządzonej niskiej </w:t>
      </w:r>
      <w:r w:rsidR="007E6DB4" w:rsidRPr="000B3544">
        <w:rPr>
          <w:b/>
          <w:sz w:val="24"/>
          <w:szCs w:val="24"/>
          <w:lang w:eastAsia="zh-CN"/>
        </w:rPr>
        <w:t>(ok. 80</w:t>
      </w:r>
      <w:r w:rsidRPr="000B3544">
        <w:rPr>
          <w:b/>
          <w:sz w:val="24"/>
          <w:szCs w:val="24"/>
          <w:lang w:eastAsia="zh-CN"/>
        </w:rPr>
        <w:t>%),</w:t>
      </w:r>
      <w:r w:rsidRPr="000B3544">
        <w:rPr>
          <w:b/>
          <w:sz w:val="24"/>
          <w:szCs w:val="24"/>
        </w:rPr>
        <w:t xml:space="preserve"> </w:t>
      </w:r>
      <w:r w:rsidRPr="00D97B7F">
        <w:rPr>
          <w:b/>
          <w:sz w:val="24"/>
          <w:szCs w:val="24"/>
        </w:rPr>
        <w:t>oznaczony symbolem</w:t>
      </w:r>
      <w:r w:rsidRPr="00D97B7F">
        <w:rPr>
          <w:sz w:val="24"/>
          <w:szCs w:val="24"/>
        </w:rPr>
        <w:t xml:space="preserve"> </w:t>
      </w:r>
      <w:r w:rsidRPr="00D97B7F">
        <w:rPr>
          <w:b/>
          <w:sz w:val="24"/>
          <w:szCs w:val="24"/>
        </w:rPr>
        <w:t>2ZPN</w:t>
      </w:r>
      <w:r w:rsidRPr="00D97B7F">
        <w:rPr>
          <w:sz w:val="24"/>
          <w:szCs w:val="24"/>
        </w:rPr>
        <w:t>,</w:t>
      </w:r>
      <w:r w:rsidRPr="00D97B7F">
        <w:rPr>
          <w:sz w:val="24"/>
          <w:szCs w:val="24"/>
          <w:lang w:eastAsia="zh-CN"/>
        </w:rPr>
        <w:t xml:space="preserve"> </w:t>
      </w:r>
      <w:r w:rsidR="00412856" w:rsidRPr="00D97B7F">
        <w:rPr>
          <w:sz w:val="24"/>
          <w:szCs w:val="24"/>
          <w:lang w:eastAsia="zh-CN"/>
        </w:rPr>
        <w:t>który umożliwia:</w:t>
      </w:r>
    </w:p>
    <w:p w14:paraId="10E417EC" w14:textId="73C462D0" w:rsidR="00704545" w:rsidRPr="00D97B7F" w:rsidRDefault="00704545" w:rsidP="007E6DB4">
      <w:pPr>
        <w:pStyle w:val="Akapitzlist"/>
        <w:numPr>
          <w:ilvl w:val="0"/>
          <w:numId w:val="23"/>
        </w:numPr>
        <w:tabs>
          <w:tab w:val="left" w:pos="567"/>
        </w:tabs>
        <w:spacing w:line="24" w:lineRule="atLeast"/>
        <w:ind w:left="567" w:hanging="283"/>
        <w:jc w:val="both"/>
        <w:rPr>
          <w:sz w:val="24"/>
          <w:szCs w:val="24"/>
          <w:lang w:eastAsia="zh-CN"/>
        </w:rPr>
      </w:pPr>
      <w:r w:rsidRPr="00D97B7F">
        <w:rPr>
          <w:sz w:val="24"/>
          <w:szCs w:val="24"/>
          <w:lang w:eastAsia="zh-CN"/>
        </w:rPr>
        <w:t xml:space="preserve">eksponowanie wartości historycznych zabytku – </w:t>
      </w:r>
      <w:r w:rsidR="007C0109">
        <w:rPr>
          <w:sz w:val="24"/>
          <w:szCs w:val="24"/>
          <w:lang w:eastAsia="zh-CN"/>
        </w:rPr>
        <w:t xml:space="preserve">obejmującego </w:t>
      </w:r>
      <w:r w:rsidRPr="00D97B7F">
        <w:rPr>
          <w:sz w:val="24"/>
          <w:szCs w:val="24"/>
          <w:lang w:eastAsia="zh-CN"/>
        </w:rPr>
        <w:t>średniowieczn</w:t>
      </w:r>
      <w:r w:rsidR="007C0109">
        <w:rPr>
          <w:sz w:val="24"/>
          <w:szCs w:val="24"/>
          <w:lang w:eastAsia="zh-CN"/>
        </w:rPr>
        <w:t>ą</w:t>
      </w:r>
      <w:r w:rsidRPr="00D97B7F">
        <w:rPr>
          <w:sz w:val="24"/>
          <w:szCs w:val="24"/>
          <w:lang w:eastAsia="zh-CN"/>
        </w:rPr>
        <w:t xml:space="preserve"> fos</w:t>
      </w:r>
      <w:r w:rsidR="007C0109">
        <w:rPr>
          <w:sz w:val="24"/>
          <w:szCs w:val="24"/>
          <w:lang w:eastAsia="zh-CN"/>
        </w:rPr>
        <w:t>ę</w:t>
      </w:r>
      <w:r w:rsidRPr="00D97B7F">
        <w:rPr>
          <w:sz w:val="24"/>
          <w:szCs w:val="24"/>
          <w:lang w:eastAsia="zh-CN"/>
        </w:rPr>
        <w:t>,</w:t>
      </w:r>
    </w:p>
    <w:p w14:paraId="3512C15E" w14:textId="26EF2671" w:rsidR="00704545" w:rsidRPr="00D97B7F" w:rsidRDefault="00704545" w:rsidP="007E6DB4">
      <w:pPr>
        <w:pStyle w:val="Akapitzlist"/>
        <w:numPr>
          <w:ilvl w:val="0"/>
          <w:numId w:val="23"/>
        </w:numPr>
        <w:tabs>
          <w:tab w:val="left" w:pos="567"/>
        </w:tabs>
        <w:spacing w:line="24" w:lineRule="atLeast"/>
        <w:ind w:left="567" w:hanging="283"/>
        <w:jc w:val="both"/>
        <w:rPr>
          <w:sz w:val="24"/>
          <w:szCs w:val="24"/>
          <w:lang w:eastAsia="zh-CN"/>
        </w:rPr>
      </w:pPr>
      <w:r w:rsidRPr="00D97B7F">
        <w:rPr>
          <w:sz w:val="24"/>
          <w:szCs w:val="24"/>
          <w:lang w:eastAsia="zh-CN"/>
        </w:rPr>
        <w:t xml:space="preserve">zachowanie </w:t>
      </w:r>
      <w:r w:rsidR="00412856" w:rsidRPr="00D97B7F">
        <w:rPr>
          <w:sz w:val="24"/>
          <w:szCs w:val="24"/>
          <w:lang w:eastAsia="zh-CN"/>
        </w:rPr>
        <w:t xml:space="preserve">zabytku </w:t>
      </w:r>
      <w:r w:rsidRPr="00D97B7F">
        <w:rPr>
          <w:sz w:val="24"/>
          <w:szCs w:val="24"/>
          <w:lang w:eastAsia="zh-CN"/>
        </w:rPr>
        <w:t xml:space="preserve">w prawie </w:t>
      </w:r>
      <w:r w:rsidR="007C0109">
        <w:rPr>
          <w:sz w:val="24"/>
          <w:szCs w:val="24"/>
          <w:lang w:eastAsia="zh-CN"/>
        </w:rPr>
        <w:t xml:space="preserve">niezmienionym </w:t>
      </w:r>
      <w:r w:rsidRPr="00D97B7F">
        <w:rPr>
          <w:sz w:val="24"/>
          <w:szCs w:val="24"/>
          <w:lang w:eastAsia="zh-CN"/>
        </w:rPr>
        <w:t>pierwotnym poziomie dla następnych pokoleń,</w:t>
      </w:r>
    </w:p>
    <w:p w14:paraId="6746DD1B" w14:textId="1786E789" w:rsidR="00856E59" w:rsidRPr="00D97B7F" w:rsidRDefault="00704545" w:rsidP="007E6DB4">
      <w:pPr>
        <w:pStyle w:val="Akapitzlist"/>
        <w:numPr>
          <w:ilvl w:val="0"/>
          <w:numId w:val="23"/>
        </w:numPr>
        <w:tabs>
          <w:tab w:val="left" w:pos="567"/>
        </w:tabs>
        <w:spacing w:line="24" w:lineRule="atLeast"/>
        <w:ind w:left="567" w:hanging="283"/>
        <w:jc w:val="both"/>
        <w:rPr>
          <w:sz w:val="24"/>
          <w:szCs w:val="24"/>
          <w:lang w:eastAsia="zh-CN"/>
        </w:rPr>
      </w:pPr>
      <w:r w:rsidRPr="00D97B7F">
        <w:rPr>
          <w:sz w:val="24"/>
          <w:szCs w:val="24"/>
          <w:lang w:eastAsia="zh-CN"/>
        </w:rPr>
        <w:t>poszanowanie funkcji historycznej, bez dodatkowych przekształceń</w:t>
      </w:r>
      <w:r w:rsidR="000D4910">
        <w:rPr>
          <w:sz w:val="24"/>
          <w:szCs w:val="24"/>
          <w:lang w:eastAsia="zh-CN"/>
        </w:rPr>
        <w:t>;</w:t>
      </w:r>
    </w:p>
    <w:p w14:paraId="4F2A2992" w14:textId="2C2448CB" w:rsidR="00704545" w:rsidRPr="00D97B7F" w:rsidRDefault="00704545" w:rsidP="007E6DB4">
      <w:pPr>
        <w:pStyle w:val="Akapitzlist"/>
        <w:numPr>
          <w:ilvl w:val="0"/>
          <w:numId w:val="14"/>
        </w:numPr>
        <w:tabs>
          <w:tab w:val="left" w:pos="567"/>
        </w:tabs>
        <w:spacing w:line="24" w:lineRule="atLeast"/>
        <w:ind w:left="284" w:hanging="284"/>
        <w:jc w:val="both"/>
        <w:rPr>
          <w:sz w:val="24"/>
          <w:szCs w:val="24"/>
          <w:lang w:eastAsia="zh-CN"/>
        </w:rPr>
      </w:pPr>
      <w:r w:rsidRPr="00D97B7F">
        <w:rPr>
          <w:b/>
          <w:sz w:val="24"/>
          <w:szCs w:val="24"/>
          <w:lang w:eastAsia="zh-CN"/>
        </w:rPr>
        <w:t>teren usług edukacji lub usług kultury i rozrywki lub usług biurowych i administracji</w:t>
      </w:r>
      <w:r w:rsidRPr="00D97B7F">
        <w:rPr>
          <w:b/>
          <w:sz w:val="24"/>
          <w:szCs w:val="24"/>
        </w:rPr>
        <w:t xml:space="preserve">, oznaczony symbolem 1UE-UK-UA </w:t>
      </w:r>
      <w:r w:rsidR="007E6DB4" w:rsidRPr="000B3544">
        <w:rPr>
          <w:b/>
          <w:bCs/>
          <w:sz w:val="24"/>
          <w:szCs w:val="24"/>
        </w:rPr>
        <w:t>(</w:t>
      </w:r>
      <w:r w:rsidRPr="000B3544">
        <w:rPr>
          <w:b/>
          <w:bCs/>
          <w:sz w:val="24"/>
          <w:szCs w:val="24"/>
        </w:rPr>
        <w:t>ok. 2</w:t>
      </w:r>
      <w:r w:rsidR="007E6DB4" w:rsidRPr="000B3544">
        <w:rPr>
          <w:b/>
          <w:bCs/>
          <w:sz w:val="24"/>
          <w:szCs w:val="24"/>
        </w:rPr>
        <w:t>0</w:t>
      </w:r>
      <w:r w:rsidRPr="000B3544">
        <w:rPr>
          <w:b/>
          <w:bCs/>
          <w:sz w:val="24"/>
          <w:szCs w:val="24"/>
        </w:rPr>
        <w:t>%)</w:t>
      </w:r>
      <w:r w:rsidR="00412856" w:rsidRPr="000B3544">
        <w:rPr>
          <w:b/>
          <w:bCs/>
          <w:sz w:val="24"/>
          <w:szCs w:val="24"/>
        </w:rPr>
        <w:t xml:space="preserve">, </w:t>
      </w:r>
      <w:r w:rsidR="007E6DB4">
        <w:rPr>
          <w:b/>
          <w:bCs/>
          <w:sz w:val="24"/>
          <w:szCs w:val="24"/>
        </w:rPr>
        <w:t>który umożliwia</w:t>
      </w:r>
      <w:r w:rsidR="00412856" w:rsidRPr="00D97B7F">
        <w:rPr>
          <w:b/>
          <w:bCs/>
          <w:sz w:val="24"/>
          <w:szCs w:val="24"/>
        </w:rPr>
        <w:t>:</w:t>
      </w:r>
    </w:p>
    <w:p w14:paraId="56AE4DDD" w14:textId="07096A11" w:rsidR="00704545" w:rsidRPr="007C0109" w:rsidRDefault="00704545" w:rsidP="007C0109">
      <w:pPr>
        <w:pStyle w:val="Akapitzlist"/>
        <w:numPr>
          <w:ilvl w:val="0"/>
          <w:numId w:val="24"/>
        </w:numPr>
        <w:tabs>
          <w:tab w:val="left" w:pos="567"/>
        </w:tabs>
        <w:spacing w:line="24" w:lineRule="atLeast"/>
        <w:jc w:val="both"/>
        <w:rPr>
          <w:bCs/>
          <w:sz w:val="24"/>
          <w:szCs w:val="24"/>
          <w:lang w:eastAsia="zh-CN"/>
        </w:rPr>
      </w:pPr>
      <w:r w:rsidRPr="007C0109">
        <w:rPr>
          <w:bCs/>
          <w:sz w:val="24"/>
          <w:szCs w:val="24"/>
        </w:rPr>
        <w:t>funkcj</w:t>
      </w:r>
      <w:r w:rsidR="00412856" w:rsidRPr="007C0109">
        <w:rPr>
          <w:bCs/>
          <w:sz w:val="24"/>
          <w:szCs w:val="24"/>
        </w:rPr>
        <w:t>ę</w:t>
      </w:r>
      <w:r w:rsidRPr="007C0109">
        <w:rPr>
          <w:bCs/>
          <w:sz w:val="24"/>
          <w:szCs w:val="24"/>
        </w:rPr>
        <w:t xml:space="preserve"> usługow</w:t>
      </w:r>
      <w:r w:rsidR="00412856" w:rsidRPr="007C0109">
        <w:rPr>
          <w:bCs/>
          <w:sz w:val="24"/>
          <w:szCs w:val="24"/>
        </w:rPr>
        <w:t>ą</w:t>
      </w:r>
      <w:r w:rsidRPr="007C0109">
        <w:rPr>
          <w:bCs/>
          <w:sz w:val="24"/>
          <w:szCs w:val="24"/>
        </w:rPr>
        <w:t xml:space="preserve"> </w:t>
      </w:r>
      <w:r w:rsidRPr="007C0109">
        <w:rPr>
          <w:bCs/>
          <w:sz w:val="24"/>
          <w:szCs w:val="24"/>
          <w:lang w:eastAsia="pl-PL"/>
        </w:rPr>
        <w:t>dedykowan</w:t>
      </w:r>
      <w:r w:rsidR="00412856" w:rsidRPr="007C0109">
        <w:rPr>
          <w:bCs/>
          <w:sz w:val="24"/>
          <w:szCs w:val="24"/>
          <w:lang w:eastAsia="pl-PL"/>
        </w:rPr>
        <w:t>ą</w:t>
      </w:r>
      <w:r w:rsidRPr="007C0109">
        <w:rPr>
          <w:bCs/>
          <w:sz w:val="24"/>
          <w:szCs w:val="24"/>
        </w:rPr>
        <w:t xml:space="preserve"> realizacji celu publicznego jakim jest opieką nad zabytkiem</w:t>
      </w:r>
      <w:r w:rsidR="007C0109">
        <w:rPr>
          <w:bCs/>
          <w:sz w:val="24"/>
          <w:szCs w:val="24"/>
        </w:rPr>
        <w:t>,</w:t>
      </w:r>
      <w:r w:rsidR="00856E59" w:rsidRPr="007C0109">
        <w:rPr>
          <w:bCs/>
          <w:sz w:val="24"/>
          <w:szCs w:val="24"/>
        </w:rPr>
        <w:t>*</w:t>
      </w:r>
    </w:p>
    <w:p w14:paraId="2B2D68EE" w14:textId="0F36CB3F" w:rsidR="00704545" w:rsidRPr="007C0109" w:rsidRDefault="00704545" w:rsidP="007C0109">
      <w:pPr>
        <w:pStyle w:val="Akapitzlist"/>
        <w:numPr>
          <w:ilvl w:val="0"/>
          <w:numId w:val="24"/>
        </w:numPr>
        <w:tabs>
          <w:tab w:val="left" w:pos="567"/>
        </w:tabs>
        <w:spacing w:line="24" w:lineRule="atLeast"/>
        <w:jc w:val="both"/>
        <w:rPr>
          <w:bCs/>
          <w:sz w:val="24"/>
          <w:szCs w:val="24"/>
          <w:lang w:eastAsia="zh-CN"/>
        </w:rPr>
      </w:pPr>
      <w:r w:rsidRPr="007C0109">
        <w:rPr>
          <w:bCs/>
          <w:sz w:val="24"/>
          <w:szCs w:val="24"/>
        </w:rPr>
        <w:t>kontynuacj</w:t>
      </w:r>
      <w:r w:rsidR="00412856" w:rsidRPr="007C0109">
        <w:rPr>
          <w:bCs/>
          <w:sz w:val="24"/>
          <w:szCs w:val="24"/>
        </w:rPr>
        <w:t>ę</w:t>
      </w:r>
      <w:r w:rsidRPr="007C0109">
        <w:rPr>
          <w:bCs/>
          <w:sz w:val="24"/>
          <w:szCs w:val="24"/>
        </w:rPr>
        <w:t xml:space="preserve"> funkcji usług tożsamych usługom kultury zamku wysokiego</w:t>
      </w:r>
      <w:r w:rsidR="007C0109">
        <w:rPr>
          <w:bCs/>
          <w:sz w:val="24"/>
          <w:szCs w:val="24"/>
        </w:rPr>
        <w:t>,</w:t>
      </w:r>
      <w:r w:rsidRPr="007C0109">
        <w:rPr>
          <w:bCs/>
          <w:sz w:val="24"/>
          <w:szCs w:val="24"/>
        </w:rPr>
        <w:t xml:space="preserve"> </w:t>
      </w:r>
    </w:p>
    <w:p w14:paraId="3F383373" w14:textId="441FE4C9" w:rsidR="00092AA1" w:rsidRPr="007C0109" w:rsidRDefault="00704545" w:rsidP="007C0109">
      <w:pPr>
        <w:pStyle w:val="Akapitzlist"/>
        <w:numPr>
          <w:ilvl w:val="0"/>
          <w:numId w:val="24"/>
        </w:numPr>
        <w:tabs>
          <w:tab w:val="left" w:pos="567"/>
        </w:tabs>
        <w:spacing w:line="24" w:lineRule="atLeast"/>
        <w:jc w:val="both"/>
        <w:rPr>
          <w:bCs/>
          <w:sz w:val="24"/>
          <w:szCs w:val="24"/>
          <w:lang w:eastAsia="zh-CN"/>
        </w:rPr>
      </w:pPr>
      <w:r w:rsidRPr="007C0109">
        <w:rPr>
          <w:bCs/>
          <w:sz w:val="24"/>
          <w:szCs w:val="24"/>
        </w:rPr>
        <w:t>dopuszcz</w:t>
      </w:r>
      <w:r w:rsidR="00412856" w:rsidRPr="007C0109">
        <w:rPr>
          <w:bCs/>
          <w:sz w:val="24"/>
          <w:szCs w:val="24"/>
        </w:rPr>
        <w:t>enie</w:t>
      </w:r>
      <w:r w:rsidRPr="007C0109">
        <w:rPr>
          <w:bCs/>
          <w:sz w:val="24"/>
          <w:szCs w:val="24"/>
        </w:rPr>
        <w:t xml:space="preserve"> w 30% funkcj</w:t>
      </w:r>
      <w:r w:rsidR="00412856" w:rsidRPr="007C0109">
        <w:rPr>
          <w:bCs/>
          <w:sz w:val="24"/>
          <w:szCs w:val="24"/>
        </w:rPr>
        <w:t>i</w:t>
      </w:r>
      <w:r w:rsidRPr="007C0109">
        <w:rPr>
          <w:bCs/>
          <w:sz w:val="24"/>
          <w:szCs w:val="24"/>
        </w:rPr>
        <w:t xml:space="preserve"> </w:t>
      </w:r>
      <w:r w:rsidRPr="007C0109">
        <w:rPr>
          <w:bCs/>
          <w:sz w:val="24"/>
          <w:szCs w:val="24"/>
          <w:lang w:eastAsia="pl-PL"/>
        </w:rPr>
        <w:t>biurow</w:t>
      </w:r>
      <w:r w:rsidR="00412856" w:rsidRPr="007C0109">
        <w:rPr>
          <w:bCs/>
          <w:sz w:val="24"/>
          <w:szCs w:val="24"/>
          <w:lang w:eastAsia="pl-PL"/>
        </w:rPr>
        <w:t>ej</w:t>
      </w:r>
      <w:r w:rsidRPr="007C0109">
        <w:rPr>
          <w:bCs/>
          <w:sz w:val="24"/>
          <w:szCs w:val="24"/>
          <w:lang w:eastAsia="pl-PL"/>
        </w:rPr>
        <w:t xml:space="preserve"> związan</w:t>
      </w:r>
      <w:r w:rsidR="00412856" w:rsidRPr="007C0109">
        <w:rPr>
          <w:bCs/>
          <w:sz w:val="24"/>
          <w:szCs w:val="24"/>
          <w:lang w:eastAsia="pl-PL"/>
        </w:rPr>
        <w:t>ej</w:t>
      </w:r>
      <w:r w:rsidRPr="007C0109">
        <w:rPr>
          <w:bCs/>
          <w:sz w:val="24"/>
          <w:szCs w:val="24"/>
          <w:lang w:eastAsia="pl-PL"/>
        </w:rPr>
        <w:t xml:space="preserve"> z działalnością w zakresie architektury  </w:t>
      </w:r>
      <w:r w:rsidR="00412856" w:rsidRPr="007C0109">
        <w:rPr>
          <w:bCs/>
          <w:sz w:val="24"/>
          <w:szCs w:val="24"/>
          <w:lang w:eastAsia="pl-PL"/>
        </w:rPr>
        <w:t>-</w:t>
      </w:r>
      <w:r w:rsidRPr="007C0109">
        <w:rPr>
          <w:bCs/>
          <w:sz w:val="24"/>
          <w:szCs w:val="24"/>
          <w:lang w:eastAsia="pl-PL"/>
        </w:rPr>
        <w:t>kontynuacja funkcji</w:t>
      </w:r>
      <w:r w:rsidRPr="007C0109">
        <w:rPr>
          <w:bCs/>
          <w:sz w:val="24"/>
          <w:szCs w:val="24"/>
        </w:rPr>
        <w:t xml:space="preserve"> centralnej części miasta</w:t>
      </w:r>
      <w:r w:rsidR="007C0109">
        <w:rPr>
          <w:bCs/>
          <w:sz w:val="24"/>
          <w:szCs w:val="24"/>
        </w:rPr>
        <w:t>,</w:t>
      </w:r>
    </w:p>
    <w:p w14:paraId="0821CE52" w14:textId="005695D2" w:rsidR="00704545" w:rsidRPr="007C0109" w:rsidRDefault="00704545" w:rsidP="007E6DB4">
      <w:pPr>
        <w:pStyle w:val="Akapitzlist"/>
        <w:numPr>
          <w:ilvl w:val="0"/>
          <w:numId w:val="24"/>
        </w:numPr>
        <w:tabs>
          <w:tab w:val="left" w:pos="567"/>
        </w:tabs>
        <w:spacing w:after="0" w:line="240" w:lineRule="auto"/>
        <w:ind w:left="568" w:hanging="284"/>
        <w:jc w:val="both"/>
        <w:rPr>
          <w:bCs/>
          <w:sz w:val="24"/>
          <w:szCs w:val="24"/>
          <w:lang w:eastAsia="zh-CN"/>
        </w:rPr>
      </w:pPr>
      <w:r w:rsidRPr="007C0109">
        <w:rPr>
          <w:bCs/>
          <w:sz w:val="24"/>
          <w:szCs w:val="24"/>
        </w:rPr>
        <w:t>prowadzeni</w:t>
      </w:r>
      <w:r w:rsidR="00412856" w:rsidRPr="007C0109">
        <w:rPr>
          <w:bCs/>
          <w:sz w:val="24"/>
          <w:szCs w:val="24"/>
        </w:rPr>
        <w:t>e</w:t>
      </w:r>
      <w:r w:rsidRPr="007C0109">
        <w:rPr>
          <w:bCs/>
          <w:sz w:val="24"/>
          <w:szCs w:val="24"/>
        </w:rPr>
        <w:t xml:space="preserve"> działalności gospodarczej w zakresie</w:t>
      </w:r>
      <w:r w:rsidR="00BA75D0" w:rsidRPr="007C0109">
        <w:rPr>
          <w:bCs/>
          <w:sz w:val="24"/>
          <w:szCs w:val="24"/>
        </w:rPr>
        <w:t>:</w:t>
      </w:r>
    </w:p>
    <w:p w14:paraId="686CAE6D"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bookmarkStart w:id="12" w:name="_Hlk210052450"/>
      <w:r w:rsidRPr="00D97B7F">
        <w:rPr>
          <w:rFonts w:ascii="Times New Roman" w:hAnsi="Times New Roman" w:cs="Times New Roman"/>
          <w:bCs/>
          <w:sz w:val="24"/>
          <w:szCs w:val="24"/>
        </w:rPr>
        <w:t>organizacji wystaw stałych i czasowych (galeria sztuki),</w:t>
      </w:r>
    </w:p>
    <w:p w14:paraId="2C6C71CD"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pokazów historycznych,</w:t>
      </w:r>
    </w:p>
    <w:p w14:paraId="57569605"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pokazów rzemiosła artystycznego,</w:t>
      </w:r>
    </w:p>
    <w:p w14:paraId="2FC621C6"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działalności wydawniczej,</w:t>
      </w:r>
    </w:p>
    <w:p w14:paraId="5F0A683E"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sztuki szeroko rozumianej,</w:t>
      </w:r>
    </w:p>
    <w:p w14:paraId="2D4DFF05"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działalności klubów tematycznych wraz z projekcjami filmowymi,</w:t>
      </w:r>
    </w:p>
    <w:p w14:paraId="243D3D42"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działalności indywidualnej lub świadczenia usług związanych z kursami i zajęciami tematycznymi, np. fotograficznymi, malarskimi, rzeźbiarskimi, teatralnymi, multimedialnymi, renowacyjnymi prac artystycznych,</w:t>
      </w:r>
    </w:p>
    <w:p w14:paraId="5C63C9AB"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prowadzenia działalności organizacji kulturalnych np. siedziba stowarzyszeń i fundacji;</w:t>
      </w:r>
    </w:p>
    <w:p w14:paraId="7B3C83E7"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prowadzenia domu aukcyjnego ze sprzedażą detaliczną antyków i wyrobów rękodzielniczych,</w:t>
      </w:r>
    </w:p>
    <w:p w14:paraId="5B9D2C81" w14:textId="77777777" w:rsidR="00BA75D0" w:rsidRPr="00D97B7F" w:rsidRDefault="00BA75D0" w:rsidP="007E6DB4">
      <w:pPr>
        <w:numPr>
          <w:ilvl w:val="0"/>
          <w:numId w:val="25"/>
        </w:numPr>
        <w:tabs>
          <w:tab w:val="left" w:pos="284"/>
        </w:tabs>
        <w:overflowPunct w:val="0"/>
        <w:autoSpaceDE w:val="0"/>
        <w:spacing w:after="0" w:line="24" w:lineRule="atLeast"/>
        <w:ind w:left="851" w:hanging="284"/>
        <w:jc w:val="both"/>
        <w:textAlignment w:val="baseline"/>
        <w:rPr>
          <w:rFonts w:ascii="Times New Roman" w:hAnsi="Times New Roman" w:cs="Times New Roman"/>
          <w:bCs/>
          <w:sz w:val="24"/>
          <w:szCs w:val="24"/>
        </w:rPr>
      </w:pPr>
      <w:r w:rsidRPr="00D97B7F">
        <w:rPr>
          <w:rFonts w:ascii="Times New Roman" w:hAnsi="Times New Roman" w:cs="Times New Roman"/>
          <w:bCs/>
          <w:sz w:val="24"/>
          <w:szCs w:val="24"/>
        </w:rPr>
        <w:t>różnorodnych form edukacji artystycznej obejmującej m.in. kursy oraz zajęcia historyczne, architektoniczne, przyrodnicze i kulturowe,</w:t>
      </w:r>
    </w:p>
    <w:bookmarkEnd w:id="12"/>
    <w:p w14:paraId="7CED6AAC" w14:textId="346E428A" w:rsidR="00BA75D0" w:rsidRPr="007E6DB4" w:rsidRDefault="00704545" w:rsidP="007E6DB4">
      <w:pPr>
        <w:pStyle w:val="Akapitzlist"/>
        <w:numPr>
          <w:ilvl w:val="0"/>
          <w:numId w:val="24"/>
        </w:numPr>
        <w:tabs>
          <w:tab w:val="left" w:pos="567"/>
        </w:tabs>
        <w:spacing w:line="24" w:lineRule="atLeast"/>
        <w:ind w:left="567" w:hanging="283"/>
        <w:jc w:val="both"/>
        <w:rPr>
          <w:b/>
          <w:sz w:val="24"/>
          <w:szCs w:val="24"/>
          <w:lang w:eastAsia="zh-CN"/>
        </w:rPr>
      </w:pPr>
      <w:r w:rsidRPr="00D97B7F">
        <w:rPr>
          <w:bCs/>
          <w:sz w:val="24"/>
          <w:szCs w:val="24"/>
        </w:rPr>
        <w:t>przeznaczeni</w:t>
      </w:r>
      <w:r w:rsidR="00412856" w:rsidRPr="00D97B7F">
        <w:rPr>
          <w:bCs/>
          <w:sz w:val="24"/>
          <w:szCs w:val="24"/>
        </w:rPr>
        <w:t>e</w:t>
      </w:r>
      <w:r w:rsidRPr="00D97B7F">
        <w:rPr>
          <w:bCs/>
          <w:sz w:val="24"/>
          <w:szCs w:val="24"/>
        </w:rPr>
        <w:t xml:space="preserve"> lokali pod najem na prowadzenie działalności </w:t>
      </w:r>
      <w:bookmarkStart w:id="13" w:name="_Hlk211263087"/>
      <w:r w:rsidRPr="00D97B7F">
        <w:rPr>
          <w:bCs/>
          <w:sz w:val="24"/>
          <w:szCs w:val="24"/>
        </w:rPr>
        <w:t>w zakresie</w:t>
      </w:r>
      <w:r w:rsidR="007C0109">
        <w:rPr>
          <w:bCs/>
          <w:sz w:val="24"/>
          <w:szCs w:val="24"/>
        </w:rPr>
        <w:t xml:space="preserve"> określonym w lit. d</w:t>
      </w:r>
      <w:bookmarkEnd w:id="13"/>
      <w:r w:rsidR="003B7151">
        <w:rPr>
          <w:bCs/>
          <w:sz w:val="24"/>
          <w:szCs w:val="24"/>
        </w:rPr>
        <w:t>,</w:t>
      </w:r>
    </w:p>
    <w:p w14:paraId="70D2455B" w14:textId="66294969" w:rsidR="00704545" w:rsidRPr="00BA75D0" w:rsidRDefault="00704545" w:rsidP="007E6DB4">
      <w:pPr>
        <w:pStyle w:val="Akapitzlist"/>
        <w:numPr>
          <w:ilvl w:val="0"/>
          <w:numId w:val="24"/>
        </w:numPr>
        <w:tabs>
          <w:tab w:val="left" w:pos="567"/>
        </w:tabs>
        <w:spacing w:after="0" w:line="240" w:lineRule="auto"/>
        <w:ind w:left="567" w:hanging="283"/>
        <w:jc w:val="both"/>
        <w:rPr>
          <w:b/>
          <w:sz w:val="24"/>
          <w:szCs w:val="24"/>
          <w:lang w:eastAsia="zh-CN"/>
        </w:rPr>
      </w:pPr>
      <w:r w:rsidRPr="00D97B7F">
        <w:rPr>
          <w:bCs/>
          <w:sz w:val="24"/>
          <w:szCs w:val="24"/>
        </w:rPr>
        <w:t>nawiązani</w:t>
      </w:r>
      <w:r w:rsidR="00412856" w:rsidRPr="00D97B7F">
        <w:rPr>
          <w:bCs/>
          <w:sz w:val="24"/>
          <w:szCs w:val="24"/>
        </w:rPr>
        <w:t>e</w:t>
      </w:r>
      <w:r w:rsidRPr="00D97B7F">
        <w:rPr>
          <w:bCs/>
          <w:sz w:val="24"/>
          <w:szCs w:val="24"/>
        </w:rPr>
        <w:t xml:space="preserve"> współpracy z pozostałymi opiekunami zabytku w zakresie </w:t>
      </w:r>
      <w:r w:rsidR="007C0109">
        <w:rPr>
          <w:bCs/>
          <w:sz w:val="24"/>
          <w:szCs w:val="24"/>
        </w:rPr>
        <w:t>określonym w lit. d</w:t>
      </w:r>
      <w:r w:rsidR="003B7151">
        <w:rPr>
          <w:bCs/>
          <w:sz w:val="24"/>
          <w:szCs w:val="24"/>
        </w:rPr>
        <w:t>,</w:t>
      </w:r>
    </w:p>
    <w:p w14:paraId="73595AA9" w14:textId="77777777" w:rsidR="000D4910" w:rsidRDefault="000D4910" w:rsidP="000D4910">
      <w:pPr>
        <w:spacing w:after="0" w:line="240" w:lineRule="auto"/>
        <w:jc w:val="both"/>
        <w:rPr>
          <w:rFonts w:ascii="Times New Roman" w:eastAsia="Times New Roman" w:hAnsi="Times New Roman" w:cs="Times New Roman"/>
          <w:sz w:val="24"/>
          <w:szCs w:val="24"/>
          <w:lang w:eastAsia="pl-PL"/>
        </w:rPr>
      </w:pPr>
    </w:p>
    <w:p w14:paraId="68663EF0" w14:textId="655DD7E9" w:rsidR="00856E59" w:rsidRPr="00D97B7F" w:rsidRDefault="00856E59" w:rsidP="000D4910">
      <w:pPr>
        <w:spacing w:after="0" w:line="240" w:lineRule="auto"/>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*Sprawowanie opieki nad zabytkiem</w:t>
      </w:r>
      <w:r w:rsidR="00100F16" w:rsidRPr="00D97B7F">
        <w:rPr>
          <w:rFonts w:ascii="Times New Roman" w:eastAsia="Times New Roman" w:hAnsi="Times New Roman" w:cs="Times New Roman"/>
          <w:sz w:val="24"/>
          <w:szCs w:val="24"/>
          <w:lang w:eastAsia="pl-PL"/>
        </w:rPr>
        <w:t xml:space="preserve"> polega na </w:t>
      </w:r>
      <w:r w:rsidRPr="00D97B7F">
        <w:rPr>
          <w:rFonts w:ascii="Times New Roman" w:eastAsia="Times New Roman" w:hAnsi="Times New Roman" w:cs="Times New Roman"/>
          <w:sz w:val="24"/>
          <w:szCs w:val="24"/>
          <w:lang w:eastAsia="pl-PL"/>
        </w:rPr>
        <w:t>:</w:t>
      </w:r>
    </w:p>
    <w:p w14:paraId="609D4BCB" w14:textId="58F21DA4" w:rsidR="00C11944" w:rsidRDefault="003B7151" w:rsidP="00C11944">
      <w:pPr>
        <w:pStyle w:val="Akapitzlist"/>
        <w:numPr>
          <w:ilvl w:val="0"/>
          <w:numId w:val="18"/>
        </w:numPr>
        <w:tabs>
          <w:tab w:val="left" w:pos="567"/>
        </w:tabs>
        <w:spacing w:line="240" w:lineRule="auto"/>
        <w:jc w:val="both"/>
        <w:rPr>
          <w:sz w:val="24"/>
          <w:szCs w:val="24"/>
          <w:lang w:eastAsia="pl-PL"/>
        </w:rPr>
      </w:pPr>
      <w:r>
        <w:rPr>
          <w:sz w:val="24"/>
          <w:szCs w:val="24"/>
          <w:lang w:eastAsia="pl-PL"/>
        </w:rPr>
        <w:t xml:space="preserve"> </w:t>
      </w:r>
      <w:r w:rsidR="00856E59" w:rsidRPr="00C11944">
        <w:rPr>
          <w:sz w:val="24"/>
          <w:szCs w:val="24"/>
          <w:lang w:eastAsia="pl-PL"/>
        </w:rPr>
        <w:t>naukow</w:t>
      </w:r>
      <w:r w:rsidR="00100F16" w:rsidRPr="00C11944">
        <w:rPr>
          <w:sz w:val="24"/>
          <w:szCs w:val="24"/>
          <w:lang w:eastAsia="pl-PL"/>
        </w:rPr>
        <w:t>ym</w:t>
      </w:r>
      <w:r w:rsidR="00856E59" w:rsidRPr="00C11944">
        <w:rPr>
          <w:sz w:val="24"/>
          <w:szCs w:val="24"/>
          <w:lang w:eastAsia="pl-PL"/>
        </w:rPr>
        <w:t xml:space="preserve"> badani</w:t>
      </w:r>
      <w:r w:rsidR="00100F16" w:rsidRPr="00C11944">
        <w:rPr>
          <w:sz w:val="24"/>
          <w:szCs w:val="24"/>
          <w:lang w:eastAsia="pl-PL"/>
        </w:rPr>
        <w:t>u</w:t>
      </w:r>
      <w:r w:rsidR="00856E59" w:rsidRPr="00C11944">
        <w:rPr>
          <w:sz w:val="24"/>
          <w:szCs w:val="24"/>
          <w:lang w:eastAsia="pl-PL"/>
        </w:rPr>
        <w:t xml:space="preserve"> i dokumentowani</w:t>
      </w:r>
      <w:r w:rsidR="00100F16" w:rsidRPr="00C11944">
        <w:rPr>
          <w:sz w:val="24"/>
          <w:szCs w:val="24"/>
          <w:lang w:eastAsia="pl-PL"/>
        </w:rPr>
        <w:t>u</w:t>
      </w:r>
      <w:r w:rsidR="00856E59" w:rsidRPr="00C11944">
        <w:rPr>
          <w:sz w:val="24"/>
          <w:szCs w:val="24"/>
          <w:lang w:eastAsia="pl-PL"/>
        </w:rPr>
        <w:t xml:space="preserve"> zabytku, </w:t>
      </w:r>
    </w:p>
    <w:p w14:paraId="30130176" w14:textId="166F754B" w:rsidR="00C11944" w:rsidRDefault="003B7151" w:rsidP="00C11944">
      <w:pPr>
        <w:pStyle w:val="Akapitzlist"/>
        <w:numPr>
          <w:ilvl w:val="0"/>
          <w:numId w:val="18"/>
        </w:numPr>
        <w:tabs>
          <w:tab w:val="left" w:pos="567"/>
        </w:tabs>
        <w:spacing w:line="240" w:lineRule="auto"/>
        <w:jc w:val="both"/>
        <w:rPr>
          <w:sz w:val="24"/>
          <w:szCs w:val="24"/>
          <w:lang w:eastAsia="pl-PL"/>
        </w:rPr>
      </w:pPr>
      <w:r>
        <w:rPr>
          <w:sz w:val="24"/>
          <w:szCs w:val="24"/>
          <w:lang w:eastAsia="pl-PL"/>
        </w:rPr>
        <w:t xml:space="preserve"> </w:t>
      </w:r>
      <w:r w:rsidR="00856E59" w:rsidRPr="00C11944">
        <w:rPr>
          <w:sz w:val="24"/>
          <w:szCs w:val="24"/>
          <w:lang w:eastAsia="pl-PL"/>
        </w:rPr>
        <w:t>prowadzeni</w:t>
      </w:r>
      <w:r w:rsidR="001175C0">
        <w:rPr>
          <w:sz w:val="24"/>
          <w:szCs w:val="24"/>
          <w:lang w:eastAsia="pl-PL"/>
        </w:rPr>
        <w:t>u</w:t>
      </w:r>
      <w:r w:rsidR="00856E59" w:rsidRPr="00C11944">
        <w:rPr>
          <w:sz w:val="24"/>
          <w:szCs w:val="24"/>
          <w:lang w:eastAsia="pl-PL"/>
        </w:rPr>
        <w:t xml:space="preserve"> prac konserwatorskich, restauratorskich i robót budowlanych przy zabytku,</w:t>
      </w:r>
    </w:p>
    <w:p w14:paraId="2B3C0E31" w14:textId="4C887DAA" w:rsidR="00C11944" w:rsidRDefault="003B7151" w:rsidP="00C11944">
      <w:pPr>
        <w:pStyle w:val="Akapitzlist"/>
        <w:numPr>
          <w:ilvl w:val="0"/>
          <w:numId w:val="18"/>
        </w:numPr>
        <w:tabs>
          <w:tab w:val="left" w:pos="567"/>
        </w:tabs>
        <w:spacing w:line="240" w:lineRule="auto"/>
        <w:jc w:val="both"/>
        <w:rPr>
          <w:sz w:val="24"/>
          <w:szCs w:val="24"/>
          <w:lang w:eastAsia="pl-PL"/>
        </w:rPr>
      </w:pPr>
      <w:r>
        <w:rPr>
          <w:sz w:val="24"/>
          <w:szCs w:val="24"/>
          <w:lang w:eastAsia="pl-PL"/>
        </w:rPr>
        <w:t xml:space="preserve"> </w:t>
      </w:r>
      <w:r w:rsidR="00856E59" w:rsidRPr="00C11944">
        <w:rPr>
          <w:sz w:val="24"/>
          <w:szCs w:val="24"/>
          <w:lang w:eastAsia="pl-PL"/>
        </w:rPr>
        <w:t>zabezpieczeni</w:t>
      </w:r>
      <w:r w:rsidR="00100F16" w:rsidRPr="00C11944">
        <w:rPr>
          <w:sz w:val="24"/>
          <w:szCs w:val="24"/>
          <w:lang w:eastAsia="pl-PL"/>
        </w:rPr>
        <w:t>u</w:t>
      </w:r>
      <w:r w:rsidR="00856E59" w:rsidRPr="00C11944">
        <w:rPr>
          <w:sz w:val="24"/>
          <w:szCs w:val="24"/>
          <w:lang w:eastAsia="pl-PL"/>
        </w:rPr>
        <w:t xml:space="preserve"> i utrzymani</w:t>
      </w:r>
      <w:r w:rsidR="00100F16" w:rsidRPr="00C11944">
        <w:rPr>
          <w:sz w:val="24"/>
          <w:szCs w:val="24"/>
          <w:lang w:eastAsia="pl-PL"/>
        </w:rPr>
        <w:t>u</w:t>
      </w:r>
      <w:r w:rsidR="00856E59" w:rsidRPr="00C11944">
        <w:rPr>
          <w:sz w:val="24"/>
          <w:szCs w:val="24"/>
          <w:lang w:eastAsia="pl-PL"/>
        </w:rPr>
        <w:t xml:space="preserve"> zabytku oraz jego otoczenia w jak najlepszym stanie,</w:t>
      </w:r>
    </w:p>
    <w:p w14:paraId="5D353E6A" w14:textId="2B49C9F0" w:rsidR="00C11944" w:rsidRDefault="003B7151" w:rsidP="00C11944">
      <w:pPr>
        <w:pStyle w:val="Akapitzlist"/>
        <w:numPr>
          <w:ilvl w:val="0"/>
          <w:numId w:val="18"/>
        </w:numPr>
        <w:tabs>
          <w:tab w:val="left" w:pos="567"/>
        </w:tabs>
        <w:spacing w:line="240" w:lineRule="auto"/>
        <w:jc w:val="both"/>
        <w:rPr>
          <w:sz w:val="24"/>
          <w:szCs w:val="24"/>
          <w:lang w:eastAsia="pl-PL"/>
        </w:rPr>
      </w:pPr>
      <w:r>
        <w:rPr>
          <w:sz w:val="24"/>
          <w:szCs w:val="24"/>
          <w:lang w:eastAsia="pl-PL"/>
        </w:rPr>
        <w:t xml:space="preserve"> </w:t>
      </w:r>
      <w:r w:rsidR="00856E59" w:rsidRPr="00C11944">
        <w:rPr>
          <w:sz w:val="24"/>
          <w:szCs w:val="24"/>
          <w:lang w:eastAsia="pl-PL"/>
        </w:rPr>
        <w:t>korzystani</w:t>
      </w:r>
      <w:r w:rsidR="00100F16" w:rsidRPr="00C11944">
        <w:rPr>
          <w:sz w:val="24"/>
          <w:szCs w:val="24"/>
          <w:lang w:eastAsia="pl-PL"/>
        </w:rPr>
        <w:t>u</w:t>
      </w:r>
      <w:r w:rsidR="00856E59" w:rsidRPr="00C11944">
        <w:rPr>
          <w:sz w:val="24"/>
          <w:szCs w:val="24"/>
          <w:lang w:eastAsia="pl-PL"/>
        </w:rPr>
        <w:t xml:space="preserve"> z zabytku w sposób zapewniający trwałe zachowanie jego wartości,</w:t>
      </w:r>
    </w:p>
    <w:p w14:paraId="6A1A8C21" w14:textId="48D4B43C" w:rsidR="00092AA1" w:rsidRPr="00C11944" w:rsidRDefault="003B7151" w:rsidP="000D4910">
      <w:pPr>
        <w:pStyle w:val="Akapitzlist"/>
        <w:numPr>
          <w:ilvl w:val="0"/>
          <w:numId w:val="18"/>
        </w:numPr>
        <w:tabs>
          <w:tab w:val="left" w:pos="567"/>
        </w:tabs>
        <w:spacing w:after="0" w:line="240" w:lineRule="auto"/>
        <w:ind w:left="714" w:hanging="357"/>
        <w:jc w:val="both"/>
        <w:rPr>
          <w:sz w:val="24"/>
          <w:szCs w:val="24"/>
          <w:lang w:eastAsia="pl-PL"/>
        </w:rPr>
      </w:pPr>
      <w:r>
        <w:rPr>
          <w:sz w:val="24"/>
          <w:szCs w:val="24"/>
          <w:lang w:eastAsia="pl-PL"/>
        </w:rPr>
        <w:t xml:space="preserve"> </w:t>
      </w:r>
      <w:r w:rsidR="00856E59" w:rsidRPr="00C11944">
        <w:rPr>
          <w:sz w:val="24"/>
          <w:szCs w:val="24"/>
          <w:lang w:eastAsia="pl-PL"/>
        </w:rPr>
        <w:t>popularyzowani</w:t>
      </w:r>
      <w:r w:rsidR="00100F16" w:rsidRPr="00C11944">
        <w:rPr>
          <w:sz w:val="24"/>
          <w:szCs w:val="24"/>
          <w:lang w:eastAsia="pl-PL"/>
        </w:rPr>
        <w:t>u</w:t>
      </w:r>
      <w:r w:rsidR="00856E59" w:rsidRPr="00C11944">
        <w:rPr>
          <w:sz w:val="24"/>
          <w:szCs w:val="24"/>
          <w:lang w:eastAsia="pl-PL"/>
        </w:rPr>
        <w:t xml:space="preserve">  i upowszechniani</w:t>
      </w:r>
      <w:r w:rsidR="00100F16" w:rsidRPr="00C11944">
        <w:rPr>
          <w:sz w:val="24"/>
          <w:szCs w:val="24"/>
          <w:lang w:eastAsia="pl-PL"/>
        </w:rPr>
        <w:t>u</w:t>
      </w:r>
      <w:r w:rsidR="00856E59" w:rsidRPr="00C11944">
        <w:rPr>
          <w:sz w:val="24"/>
          <w:szCs w:val="24"/>
          <w:lang w:eastAsia="pl-PL"/>
        </w:rPr>
        <w:t xml:space="preserve"> wiedzy o zabytku oraz jego znaczeniu dla historii i kultury.</w:t>
      </w:r>
    </w:p>
    <w:p w14:paraId="35E9B071" w14:textId="3CDDFA27" w:rsidR="00100F16" w:rsidRPr="00D97B7F" w:rsidRDefault="00100F16" w:rsidP="000D4910">
      <w:pPr>
        <w:tabs>
          <w:tab w:val="left" w:pos="567"/>
        </w:tabs>
        <w:spacing w:after="0" w:line="240" w:lineRule="auto"/>
        <w:ind w:firstLine="425"/>
        <w:jc w:val="both"/>
        <w:rPr>
          <w:rFonts w:ascii="Times New Roman" w:hAnsi="Times New Roman" w:cs="Times New Roman"/>
          <w:b/>
          <w:sz w:val="24"/>
          <w:szCs w:val="24"/>
          <w:lang w:eastAsia="zh-CN"/>
        </w:rPr>
      </w:pPr>
      <w:r w:rsidRPr="00D97B7F">
        <w:rPr>
          <w:rFonts w:ascii="Times New Roman" w:eastAsia="Times New Roman" w:hAnsi="Times New Roman" w:cs="Times New Roman"/>
          <w:b/>
          <w:sz w:val="24"/>
          <w:szCs w:val="24"/>
          <w:lang w:eastAsia="pl-PL"/>
        </w:rPr>
        <w:t>Organ sporządzający projekt planu dąży</w:t>
      </w:r>
      <w:r w:rsidR="002E43E4" w:rsidRPr="00D97B7F">
        <w:rPr>
          <w:rFonts w:ascii="Times New Roman" w:eastAsia="Times New Roman" w:hAnsi="Times New Roman" w:cs="Times New Roman"/>
          <w:b/>
          <w:sz w:val="24"/>
          <w:szCs w:val="24"/>
          <w:lang w:eastAsia="pl-PL"/>
        </w:rPr>
        <w:t>ł</w:t>
      </w:r>
      <w:r w:rsidRPr="00D97B7F">
        <w:rPr>
          <w:rFonts w:ascii="Times New Roman" w:eastAsia="Times New Roman" w:hAnsi="Times New Roman" w:cs="Times New Roman"/>
          <w:b/>
          <w:sz w:val="24"/>
          <w:szCs w:val="24"/>
          <w:lang w:eastAsia="pl-PL"/>
        </w:rPr>
        <w:t xml:space="preserve"> do ustalenia przeznaczenia i sposobu zagospodarowania zabytku w przyszłości, jako rozwiązania docelowego</w:t>
      </w:r>
      <w:r w:rsidR="00692426" w:rsidRPr="00D97B7F">
        <w:rPr>
          <w:rFonts w:ascii="Times New Roman" w:eastAsia="Times New Roman" w:hAnsi="Times New Roman" w:cs="Times New Roman"/>
          <w:b/>
          <w:sz w:val="24"/>
          <w:szCs w:val="24"/>
          <w:lang w:eastAsia="pl-PL"/>
        </w:rPr>
        <w:t>,</w:t>
      </w:r>
      <w:r w:rsidRPr="00D97B7F">
        <w:rPr>
          <w:rFonts w:ascii="Times New Roman" w:eastAsia="Times New Roman" w:hAnsi="Times New Roman" w:cs="Times New Roman"/>
          <w:b/>
          <w:sz w:val="24"/>
          <w:szCs w:val="24"/>
          <w:lang w:eastAsia="pl-PL"/>
        </w:rPr>
        <w:t xml:space="preserve"> postulowanego przez wszystkich dotychczasowych specjalistów tj. badaczy założ</w:t>
      </w:r>
      <w:r w:rsidR="000D4910">
        <w:rPr>
          <w:rFonts w:ascii="Times New Roman" w:eastAsia="Times New Roman" w:hAnsi="Times New Roman" w:cs="Times New Roman"/>
          <w:b/>
          <w:sz w:val="24"/>
          <w:szCs w:val="24"/>
          <w:lang w:eastAsia="pl-PL"/>
        </w:rPr>
        <w:t xml:space="preserve">enia i pogodzenia ich z prawem </w:t>
      </w:r>
      <w:r w:rsidRPr="00D97B7F">
        <w:rPr>
          <w:rFonts w:ascii="Times New Roman" w:eastAsia="Times New Roman" w:hAnsi="Times New Roman" w:cs="Times New Roman"/>
          <w:b/>
          <w:sz w:val="24"/>
          <w:szCs w:val="24"/>
          <w:lang w:eastAsia="pl-PL"/>
        </w:rPr>
        <w:t>własności z tytu</w:t>
      </w:r>
      <w:r w:rsidR="000D4910">
        <w:rPr>
          <w:rFonts w:ascii="Times New Roman" w:eastAsia="Times New Roman" w:hAnsi="Times New Roman" w:cs="Times New Roman"/>
          <w:b/>
          <w:sz w:val="24"/>
          <w:szCs w:val="24"/>
          <w:lang w:eastAsia="pl-PL"/>
        </w:rPr>
        <w:t xml:space="preserve">łu władania tą nieruchomością. </w:t>
      </w:r>
      <w:r w:rsidRPr="00D97B7F">
        <w:rPr>
          <w:rFonts w:ascii="Times New Roman" w:hAnsi="Times New Roman" w:cs="Times New Roman"/>
          <w:b/>
          <w:sz w:val="24"/>
          <w:szCs w:val="24"/>
          <w:lang w:eastAsia="zh-CN"/>
        </w:rPr>
        <w:t>Zaplanowane przeznaczenie pod usługi edukac</w:t>
      </w:r>
      <w:r w:rsidR="000D4910">
        <w:rPr>
          <w:rFonts w:ascii="Times New Roman" w:hAnsi="Times New Roman" w:cs="Times New Roman"/>
          <w:b/>
          <w:sz w:val="24"/>
          <w:szCs w:val="24"/>
          <w:lang w:eastAsia="zh-CN"/>
        </w:rPr>
        <w:t xml:space="preserve">ji, usługi kultury i rozrywki, </w:t>
      </w:r>
      <w:r w:rsidRPr="00D97B7F">
        <w:rPr>
          <w:rFonts w:ascii="Times New Roman" w:hAnsi="Times New Roman" w:cs="Times New Roman"/>
          <w:b/>
          <w:sz w:val="24"/>
          <w:szCs w:val="24"/>
          <w:lang w:eastAsia="zh-CN"/>
        </w:rPr>
        <w:t>usługi biurowe i administracji może być realizowane łącznie lub do wyboru przez właściciela nieruchomości, któr</w:t>
      </w:r>
      <w:r w:rsidR="00692426" w:rsidRPr="00D97B7F">
        <w:rPr>
          <w:rFonts w:ascii="Times New Roman" w:hAnsi="Times New Roman" w:cs="Times New Roman"/>
          <w:b/>
          <w:sz w:val="24"/>
          <w:szCs w:val="24"/>
          <w:lang w:eastAsia="zh-CN"/>
        </w:rPr>
        <w:t>e</w:t>
      </w:r>
      <w:r w:rsidRPr="00D97B7F">
        <w:rPr>
          <w:rFonts w:ascii="Times New Roman" w:hAnsi="Times New Roman" w:cs="Times New Roman"/>
          <w:b/>
          <w:sz w:val="24"/>
          <w:szCs w:val="24"/>
          <w:lang w:eastAsia="zh-CN"/>
        </w:rPr>
        <w:t xml:space="preserve"> w powiązaniu z </w:t>
      </w:r>
      <w:r w:rsidRPr="00D97B7F">
        <w:rPr>
          <w:rFonts w:ascii="Times New Roman" w:hAnsi="Times New Roman" w:cs="Times New Roman"/>
          <w:b/>
          <w:sz w:val="24"/>
          <w:szCs w:val="24"/>
          <w:lang w:eastAsia="pl-PL"/>
        </w:rPr>
        <w:t xml:space="preserve">terenem </w:t>
      </w:r>
      <w:r w:rsidRPr="00D97B7F">
        <w:rPr>
          <w:rFonts w:ascii="Times New Roman" w:hAnsi="Times New Roman" w:cs="Times New Roman"/>
          <w:b/>
          <w:sz w:val="24"/>
          <w:szCs w:val="24"/>
          <w:lang w:eastAsia="zh-CN"/>
        </w:rPr>
        <w:t xml:space="preserve">zieleni urządzonej niskiej </w:t>
      </w:r>
      <w:r w:rsidR="003B7151">
        <w:rPr>
          <w:rFonts w:ascii="Times New Roman" w:hAnsi="Times New Roman" w:cs="Times New Roman"/>
          <w:b/>
          <w:sz w:val="24"/>
          <w:szCs w:val="24"/>
          <w:lang w:eastAsia="zh-CN"/>
        </w:rPr>
        <w:t>(</w:t>
      </w:r>
      <w:r w:rsidRPr="00D97B7F">
        <w:rPr>
          <w:rFonts w:ascii="Times New Roman" w:hAnsi="Times New Roman" w:cs="Times New Roman"/>
          <w:b/>
          <w:sz w:val="24"/>
          <w:szCs w:val="24"/>
          <w:lang w:eastAsia="zh-CN"/>
        </w:rPr>
        <w:t>fosą</w:t>
      </w:r>
      <w:r w:rsidR="003B7151">
        <w:rPr>
          <w:rFonts w:ascii="Times New Roman" w:hAnsi="Times New Roman" w:cs="Times New Roman"/>
          <w:b/>
          <w:sz w:val="24"/>
          <w:szCs w:val="24"/>
          <w:lang w:eastAsia="zh-CN"/>
        </w:rPr>
        <w:t>)</w:t>
      </w:r>
      <w:r w:rsidRPr="00D97B7F">
        <w:rPr>
          <w:rFonts w:ascii="Times New Roman" w:hAnsi="Times New Roman" w:cs="Times New Roman"/>
          <w:b/>
          <w:sz w:val="24"/>
          <w:szCs w:val="24"/>
          <w:lang w:eastAsia="zh-CN"/>
        </w:rPr>
        <w:t xml:space="preserve"> umożliwia również realizację celu publicznego</w:t>
      </w:r>
      <w:r w:rsidR="003B7151">
        <w:rPr>
          <w:rFonts w:ascii="Times New Roman" w:hAnsi="Times New Roman" w:cs="Times New Roman"/>
          <w:b/>
          <w:sz w:val="24"/>
          <w:szCs w:val="24"/>
          <w:lang w:eastAsia="zh-CN"/>
        </w:rPr>
        <w:t>,</w:t>
      </w:r>
      <w:r w:rsidRPr="00D97B7F">
        <w:rPr>
          <w:rFonts w:ascii="Times New Roman" w:hAnsi="Times New Roman" w:cs="Times New Roman"/>
          <w:b/>
          <w:sz w:val="24"/>
          <w:szCs w:val="24"/>
          <w:lang w:eastAsia="zh-CN"/>
        </w:rPr>
        <w:t xml:space="preserve"> tj. równego dostępu do dóbr kultury, zapewnienia wolności korzystania z dóbr kultury, a także zachowani</w:t>
      </w:r>
      <w:r w:rsidR="003B7151">
        <w:rPr>
          <w:rFonts w:ascii="Times New Roman" w:hAnsi="Times New Roman" w:cs="Times New Roman"/>
          <w:b/>
          <w:sz w:val="24"/>
          <w:szCs w:val="24"/>
          <w:lang w:eastAsia="zh-CN"/>
        </w:rPr>
        <w:t>a</w:t>
      </w:r>
      <w:r w:rsidRPr="00D97B7F">
        <w:rPr>
          <w:rFonts w:ascii="Times New Roman" w:hAnsi="Times New Roman" w:cs="Times New Roman"/>
          <w:b/>
          <w:sz w:val="24"/>
          <w:szCs w:val="24"/>
          <w:lang w:eastAsia="zh-CN"/>
        </w:rPr>
        <w:t xml:space="preserve"> zabytku dla przyszłych pokoleń. Do właściciela należy sposób wykorzystania w przyszłości stworzonych w planie możliwości. Winien jednak pamiętać, że bycie właścicielem zabytku nie jest tożsame z byciem właścicielem każdej innej nieruchomości, która tym zabytkiem nie jest. </w:t>
      </w:r>
    </w:p>
    <w:p w14:paraId="6122BE48" w14:textId="715AB148" w:rsidR="00100F16" w:rsidRPr="007F7DBD" w:rsidRDefault="00100F16" w:rsidP="007F7DBD">
      <w:pPr>
        <w:tabs>
          <w:tab w:val="left" w:pos="567"/>
        </w:tabs>
        <w:spacing w:after="0" w:line="240" w:lineRule="auto"/>
        <w:ind w:firstLine="425"/>
        <w:jc w:val="both"/>
        <w:rPr>
          <w:rFonts w:ascii="Times New Roman" w:eastAsia="Times New Roman" w:hAnsi="Times New Roman" w:cs="Times New Roman"/>
          <w:b/>
          <w:sz w:val="24"/>
          <w:szCs w:val="24"/>
          <w:lang w:eastAsia="pl-PL"/>
        </w:rPr>
      </w:pPr>
      <w:r w:rsidRPr="007F7DBD">
        <w:rPr>
          <w:rFonts w:ascii="Times New Roman" w:hAnsi="Times New Roman" w:cs="Times New Roman"/>
          <w:b/>
          <w:sz w:val="24"/>
          <w:szCs w:val="24"/>
          <w:lang w:eastAsia="zh-CN"/>
        </w:rPr>
        <w:t xml:space="preserve">Fosa </w:t>
      </w:r>
      <w:r w:rsidR="007F7DBD" w:rsidRPr="007F7DBD">
        <w:rPr>
          <w:rFonts w:ascii="Times New Roman" w:hAnsi="Times New Roman" w:cs="Times New Roman"/>
          <w:b/>
          <w:sz w:val="24"/>
          <w:szCs w:val="24"/>
          <w:lang w:eastAsia="zh-CN"/>
        </w:rPr>
        <w:t xml:space="preserve">pozostaje w min. 80% niezabudowana jako </w:t>
      </w:r>
      <w:r w:rsidR="007F7DBD" w:rsidRPr="007F7DBD">
        <w:rPr>
          <w:rFonts w:ascii="Times New Roman" w:hAnsi="Times New Roman"/>
          <w:b/>
          <w:sz w:val="24"/>
          <w:szCs w:val="24"/>
          <w:lang w:eastAsia="zh-CN"/>
        </w:rPr>
        <w:t xml:space="preserve">teren zieleni urządzonej niskiej, </w:t>
      </w:r>
      <w:r w:rsidR="007F7DBD" w:rsidRPr="007F7DBD">
        <w:rPr>
          <w:rFonts w:ascii="Times New Roman" w:hAnsi="Times New Roman"/>
          <w:b/>
          <w:sz w:val="24"/>
          <w:szCs w:val="24"/>
        </w:rPr>
        <w:t>oznaczony symbolem 2ZPN,</w:t>
      </w:r>
      <w:r w:rsidR="007F7DBD" w:rsidRPr="007F7DBD">
        <w:rPr>
          <w:rFonts w:ascii="Times New Roman" w:hAnsi="Times New Roman" w:cs="Times New Roman"/>
          <w:b/>
          <w:sz w:val="24"/>
          <w:szCs w:val="24"/>
          <w:lang w:eastAsia="zh-CN"/>
        </w:rPr>
        <w:t xml:space="preserve"> </w:t>
      </w:r>
      <w:r w:rsidRPr="007F7DBD">
        <w:rPr>
          <w:rFonts w:ascii="Times New Roman" w:hAnsi="Times New Roman" w:cs="Times New Roman"/>
          <w:b/>
          <w:sz w:val="24"/>
          <w:szCs w:val="24"/>
          <w:lang w:eastAsia="zh-CN"/>
        </w:rPr>
        <w:t>zatem zachowuje się jej pierwotne przeznaczenie, na bazie którego można rozwijać działalność z korzyścią dla zabytku. Wyznaczona w pla</w:t>
      </w:r>
      <w:r w:rsidR="000D4910" w:rsidRPr="007F7DBD">
        <w:rPr>
          <w:rFonts w:ascii="Times New Roman" w:hAnsi="Times New Roman" w:cs="Times New Roman"/>
          <w:b/>
          <w:sz w:val="24"/>
          <w:szCs w:val="24"/>
          <w:lang w:eastAsia="zh-CN"/>
        </w:rPr>
        <w:t>nie część fosy w 20</w:t>
      </w:r>
      <w:r w:rsidRPr="007F7DBD">
        <w:rPr>
          <w:rFonts w:ascii="Times New Roman" w:hAnsi="Times New Roman" w:cs="Times New Roman"/>
          <w:b/>
          <w:sz w:val="24"/>
          <w:szCs w:val="24"/>
          <w:lang w:eastAsia="zh-CN"/>
        </w:rPr>
        <w:t xml:space="preserve">% przeznaczona pod </w:t>
      </w:r>
      <w:r w:rsidR="000D4910" w:rsidRPr="007F7DBD">
        <w:rPr>
          <w:rFonts w:ascii="Times New Roman" w:hAnsi="Times New Roman"/>
          <w:b/>
          <w:sz w:val="24"/>
          <w:szCs w:val="24"/>
          <w:lang w:eastAsia="zh-CN"/>
        </w:rPr>
        <w:t>usługi edukacji lub usługi kultury i rozrywki lub usługi biurowe i admini</w:t>
      </w:r>
      <w:r w:rsidR="000D4910" w:rsidRPr="007F7DBD">
        <w:rPr>
          <w:rFonts w:ascii="Times New Roman" w:hAnsi="Times New Roman"/>
          <w:b/>
          <w:sz w:val="24"/>
          <w:szCs w:val="24"/>
          <w:lang w:eastAsia="zh-CN"/>
        </w:rPr>
        <w:lastRenderedPageBreak/>
        <w:t>stracji</w:t>
      </w:r>
      <w:r w:rsidR="000D4910" w:rsidRPr="007F7DBD">
        <w:rPr>
          <w:rFonts w:ascii="Times New Roman" w:hAnsi="Times New Roman"/>
          <w:b/>
          <w:sz w:val="24"/>
          <w:szCs w:val="24"/>
        </w:rPr>
        <w:t>, oznaczona symbolem 1UE-UK-UA</w:t>
      </w:r>
      <w:r w:rsidR="000D4910" w:rsidRPr="007F7DBD">
        <w:rPr>
          <w:rFonts w:ascii="Times New Roman" w:hAnsi="Times New Roman" w:cs="Times New Roman"/>
          <w:b/>
          <w:sz w:val="24"/>
          <w:szCs w:val="24"/>
          <w:lang w:eastAsia="zh-CN"/>
        </w:rPr>
        <w:t xml:space="preserve"> </w:t>
      </w:r>
      <w:r w:rsidRPr="007F7DBD">
        <w:rPr>
          <w:rFonts w:ascii="Times New Roman" w:hAnsi="Times New Roman" w:cs="Times New Roman"/>
          <w:b/>
          <w:sz w:val="24"/>
          <w:szCs w:val="24"/>
          <w:lang w:eastAsia="zh-CN"/>
        </w:rPr>
        <w:t xml:space="preserve">jest kompromisem jaki organ opracowujący projekt planu wypracował z organami współistniejącymi w procedurze. Mimo przewagi w powierzchni przeznaczonej na zabytek, interes prywatny właściciela pozostaje na </w:t>
      </w:r>
      <w:r w:rsidR="002E43E4" w:rsidRPr="007F7DBD">
        <w:rPr>
          <w:rFonts w:ascii="Times New Roman" w:hAnsi="Times New Roman" w:cs="Times New Roman"/>
          <w:b/>
          <w:sz w:val="24"/>
          <w:szCs w:val="24"/>
          <w:lang w:eastAsia="zh-CN"/>
        </w:rPr>
        <w:t xml:space="preserve">zbliżonym </w:t>
      </w:r>
      <w:r w:rsidRPr="007F7DBD">
        <w:rPr>
          <w:rFonts w:ascii="Times New Roman" w:hAnsi="Times New Roman" w:cs="Times New Roman"/>
          <w:b/>
          <w:sz w:val="24"/>
          <w:szCs w:val="24"/>
          <w:lang w:eastAsia="zh-CN"/>
        </w:rPr>
        <w:t>poziomie.</w:t>
      </w:r>
    </w:p>
    <w:p w14:paraId="0CEACB31" w14:textId="3E10DC9F" w:rsidR="00100F16" w:rsidRPr="00D97B7F" w:rsidRDefault="00100F16" w:rsidP="007F7DBD">
      <w:pPr>
        <w:pStyle w:val="Akapitzlist"/>
        <w:tabs>
          <w:tab w:val="left" w:pos="284"/>
        </w:tabs>
        <w:spacing w:after="0" w:line="24" w:lineRule="atLeast"/>
        <w:ind w:left="0" w:firstLine="426"/>
        <w:jc w:val="both"/>
        <w:rPr>
          <w:bCs/>
          <w:sz w:val="24"/>
          <w:szCs w:val="24"/>
        </w:rPr>
      </w:pPr>
      <w:r w:rsidRPr="00D97B7F">
        <w:rPr>
          <w:bCs/>
          <w:sz w:val="24"/>
          <w:szCs w:val="24"/>
        </w:rPr>
        <w:t>Zgodnie z informacją z dnia 21 lipca 2025</w:t>
      </w:r>
      <w:r w:rsidR="007F7DBD">
        <w:rPr>
          <w:bCs/>
          <w:sz w:val="24"/>
          <w:szCs w:val="24"/>
        </w:rPr>
        <w:t xml:space="preserve"> </w:t>
      </w:r>
      <w:r w:rsidRPr="00D97B7F">
        <w:rPr>
          <w:bCs/>
          <w:sz w:val="24"/>
          <w:szCs w:val="24"/>
        </w:rPr>
        <w:t xml:space="preserve">r. z operatu ewidencyjnego w zakresie gruntów </w:t>
      </w:r>
      <w:r w:rsidR="007F7DBD">
        <w:rPr>
          <w:bCs/>
          <w:sz w:val="24"/>
          <w:szCs w:val="24"/>
        </w:rPr>
        <w:br/>
      </w:r>
      <w:r w:rsidRPr="00D97B7F">
        <w:rPr>
          <w:bCs/>
          <w:sz w:val="24"/>
          <w:szCs w:val="24"/>
        </w:rPr>
        <w:t>na działce nr 68 położonej w Człuchowie przy ul. Dworcowej 7 znajduje się zabudowa 1 kondygnacyjna o łącznej powierzchni zabudowy 361m².  Według aktu nadania z 30 sierpnia 1956</w:t>
      </w:r>
      <w:r w:rsidR="007F7DBD">
        <w:rPr>
          <w:bCs/>
          <w:sz w:val="24"/>
          <w:szCs w:val="24"/>
        </w:rPr>
        <w:t xml:space="preserve"> </w:t>
      </w:r>
      <w:r w:rsidRPr="00D97B7F">
        <w:rPr>
          <w:bCs/>
          <w:sz w:val="24"/>
          <w:szCs w:val="24"/>
        </w:rPr>
        <w:t>r. łączna powierzchnia istniejącej zabudowy zagrodowej wynosiła 347m². Przedmiotowa działka posiada powierz</w:t>
      </w:r>
      <w:r w:rsidR="000B3544">
        <w:rPr>
          <w:bCs/>
          <w:sz w:val="24"/>
          <w:szCs w:val="24"/>
        </w:rPr>
        <w:t>chnię 2 564m² z czego : 946m² (</w:t>
      </w:r>
      <w:r w:rsidRPr="00D97B7F">
        <w:rPr>
          <w:bCs/>
          <w:sz w:val="24"/>
          <w:szCs w:val="24"/>
        </w:rPr>
        <w:t xml:space="preserve">37%) stanowi teren B-RIVb czyli grunty objęte zabudową zagrodową w ramach istniejącej działki siedliskowej oraz 1 618m² ( 63%) stanowi teren PsIV grunty rolne pastwiska trwałe klasy IV. </w:t>
      </w:r>
    </w:p>
    <w:p w14:paraId="2681D405" w14:textId="79E77528" w:rsidR="00100F16" w:rsidRPr="007F7DBD" w:rsidRDefault="007F7DBD" w:rsidP="00D97B7F">
      <w:pPr>
        <w:pStyle w:val="Akapitzlist"/>
        <w:tabs>
          <w:tab w:val="left" w:pos="284"/>
        </w:tabs>
        <w:spacing w:after="0" w:line="24" w:lineRule="atLeast"/>
        <w:ind w:left="0"/>
        <w:jc w:val="both"/>
        <w:rPr>
          <w:bCs/>
          <w:sz w:val="24"/>
          <w:szCs w:val="24"/>
        </w:rPr>
      </w:pPr>
      <w:r>
        <w:rPr>
          <w:bCs/>
          <w:sz w:val="24"/>
          <w:szCs w:val="24"/>
        </w:rPr>
        <w:tab/>
      </w:r>
      <w:r w:rsidR="00100F16" w:rsidRPr="00D97B7F">
        <w:rPr>
          <w:bCs/>
          <w:sz w:val="24"/>
          <w:szCs w:val="24"/>
        </w:rPr>
        <w:t xml:space="preserve">Nowa zabudowa </w:t>
      </w:r>
      <w:r w:rsidR="0021554F" w:rsidRPr="00E6384D">
        <w:rPr>
          <w:bCs/>
          <w:sz w:val="24"/>
          <w:szCs w:val="24"/>
        </w:rPr>
        <w:t>przy uwzględnieniu wskaźnika powierzchni zabudowy w wysokości 20%</w:t>
      </w:r>
      <w:r w:rsidR="0021554F" w:rsidRPr="0021554F">
        <w:rPr>
          <w:bCs/>
          <w:color w:val="FF0000"/>
          <w:sz w:val="24"/>
          <w:szCs w:val="24"/>
        </w:rPr>
        <w:t xml:space="preserve"> </w:t>
      </w:r>
      <w:r w:rsidR="00100F16" w:rsidRPr="00D97B7F">
        <w:rPr>
          <w:bCs/>
          <w:sz w:val="24"/>
          <w:szCs w:val="24"/>
        </w:rPr>
        <w:t xml:space="preserve">dopuszcza budynek o powierzchni </w:t>
      </w:r>
      <w:r w:rsidR="003B7151">
        <w:rPr>
          <w:bCs/>
          <w:sz w:val="24"/>
          <w:szCs w:val="24"/>
        </w:rPr>
        <w:t xml:space="preserve">zabudowy </w:t>
      </w:r>
      <w:r w:rsidR="001175C0">
        <w:rPr>
          <w:bCs/>
          <w:sz w:val="24"/>
          <w:szCs w:val="24"/>
        </w:rPr>
        <w:t xml:space="preserve">max. </w:t>
      </w:r>
      <w:bookmarkStart w:id="14" w:name="_Hlk223341896"/>
      <w:r w:rsidR="0021554F" w:rsidRPr="00E6384D">
        <w:rPr>
          <w:bCs/>
          <w:sz w:val="24"/>
          <w:szCs w:val="24"/>
        </w:rPr>
        <w:t>104,8 m²</w:t>
      </w:r>
      <w:bookmarkEnd w:id="14"/>
      <w:r w:rsidR="0021554F" w:rsidRPr="00E6384D">
        <w:rPr>
          <w:bCs/>
          <w:sz w:val="24"/>
          <w:szCs w:val="24"/>
        </w:rPr>
        <w:t xml:space="preserve">, </w:t>
      </w:r>
      <w:r w:rsidR="0021554F">
        <w:rPr>
          <w:bCs/>
          <w:sz w:val="24"/>
          <w:szCs w:val="24"/>
        </w:rPr>
        <w:t>n</w:t>
      </w:r>
      <w:r w:rsidR="00100F16" w:rsidRPr="007F7DBD">
        <w:rPr>
          <w:bCs/>
          <w:sz w:val="24"/>
          <w:szCs w:val="24"/>
        </w:rPr>
        <w:t>atomiast maksymalna dopus</w:t>
      </w:r>
      <w:r w:rsidRPr="007F7DBD">
        <w:rPr>
          <w:bCs/>
          <w:sz w:val="24"/>
          <w:szCs w:val="24"/>
        </w:rPr>
        <w:t>zczona wysokość zabudowy wynosi</w:t>
      </w:r>
      <w:r w:rsidR="00100F16" w:rsidRPr="007F7DBD">
        <w:rPr>
          <w:bCs/>
          <w:sz w:val="24"/>
          <w:szCs w:val="24"/>
        </w:rPr>
        <w:t xml:space="preserve"> </w:t>
      </w:r>
      <w:r w:rsidR="004F04D6" w:rsidRPr="00E6384D">
        <w:rPr>
          <w:bCs/>
          <w:sz w:val="24"/>
          <w:szCs w:val="24"/>
        </w:rPr>
        <w:t xml:space="preserve">9,5 </w:t>
      </w:r>
      <w:r w:rsidR="00100F16" w:rsidRPr="00E6384D">
        <w:rPr>
          <w:bCs/>
          <w:sz w:val="24"/>
          <w:szCs w:val="24"/>
        </w:rPr>
        <w:t>m</w:t>
      </w:r>
      <w:r w:rsidR="00100F16" w:rsidRPr="007F7DBD">
        <w:rPr>
          <w:bCs/>
          <w:sz w:val="24"/>
          <w:szCs w:val="24"/>
        </w:rPr>
        <w:t xml:space="preserve">. W zależności od spełnienia wymogów rozporządzenia Ministra Infrastruktury z dnia 12 kwietnia 2002 r. w sprawie warunków technicznych, jakim powinny odpowiadać budynki i ich usytuowanie, możliwa jest zabudowa trzykondygnacyjna, co jest równorzędne z </w:t>
      </w:r>
      <w:r w:rsidR="003B7151" w:rsidRPr="007F7DBD">
        <w:rPr>
          <w:bCs/>
          <w:sz w:val="24"/>
          <w:szCs w:val="24"/>
        </w:rPr>
        <w:t xml:space="preserve">uzyskaniem łącznej </w:t>
      </w:r>
      <w:r w:rsidR="00100F16" w:rsidRPr="007F7DBD">
        <w:rPr>
          <w:bCs/>
          <w:sz w:val="24"/>
          <w:szCs w:val="24"/>
        </w:rPr>
        <w:t xml:space="preserve">powierzchni </w:t>
      </w:r>
      <w:r w:rsidR="00962A2C" w:rsidRPr="007F7DBD">
        <w:rPr>
          <w:bCs/>
          <w:sz w:val="24"/>
          <w:szCs w:val="24"/>
        </w:rPr>
        <w:t xml:space="preserve">zabudowy </w:t>
      </w:r>
      <w:r w:rsidR="0021554F" w:rsidRPr="00E6384D">
        <w:rPr>
          <w:bCs/>
          <w:sz w:val="24"/>
          <w:szCs w:val="24"/>
        </w:rPr>
        <w:t>3 x 104,8 m² = 314,4 m².</w:t>
      </w:r>
    </w:p>
    <w:p w14:paraId="5DAF86A7" w14:textId="3CCDACD0" w:rsidR="00100F16" w:rsidRPr="007F7DBD" w:rsidRDefault="00100F16" w:rsidP="007F7DBD">
      <w:pPr>
        <w:pStyle w:val="Akapitzlist"/>
        <w:tabs>
          <w:tab w:val="left" w:pos="284"/>
        </w:tabs>
        <w:spacing w:after="0" w:line="24" w:lineRule="atLeast"/>
        <w:ind w:left="0" w:firstLine="426"/>
        <w:jc w:val="both"/>
        <w:rPr>
          <w:bCs/>
          <w:sz w:val="24"/>
          <w:szCs w:val="24"/>
        </w:rPr>
      </w:pPr>
      <w:r w:rsidRPr="007F7DBD">
        <w:rPr>
          <w:bCs/>
          <w:sz w:val="24"/>
          <w:szCs w:val="24"/>
        </w:rPr>
        <w:t xml:space="preserve">Zgodnie z </w:t>
      </w:r>
      <w:r w:rsidR="00C955C2" w:rsidRPr="007F7DBD">
        <w:rPr>
          <w:bCs/>
          <w:sz w:val="24"/>
          <w:szCs w:val="24"/>
        </w:rPr>
        <w:t>powyższym</w:t>
      </w:r>
      <w:r w:rsidRPr="007F7DBD">
        <w:rPr>
          <w:bCs/>
          <w:sz w:val="24"/>
          <w:szCs w:val="24"/>
        </w:rPr>
        <w:t xml:space="preserve"> nowa zabudowa rekompensuje niemalże w całości </w:t>
      </w:r>
      <w:r w:rsidR="007F7DBD" w:rsidRPr="007F7DBD">
        <w:rPr>
          <w:bCs/>
          <w:sz w:val="24"/>
          <w:szCs w:val="24"/>
        </w:rPr>
        <w:t>istniejącą zabudowę</w:t>
      </w:r>
      <w:r w:rsidR="00401E5A">
        <w:rPr>
          <w:bCs/>
          <w:sz w:val="24"/>
          <w:szCs w:val="24"/>
        </w:rPr>
        <w:t>.</w:t>
      </w:r>
      <w:r w:rsidR="007F7DBD" w:rsidRPr="007F7DBD">
        <w:rPr>
          <w:bCs/>
          <w:sz w:val="24"/>
          <w:szCs w:val="24"/>
        </w:rPr>
        <w:t xml:space="preserve"> </w:t>
      </w:r>
      <w:r w:rsidRPr="007F7DBD">
        <w:rPr>
          <w:bCs/>
          <w:sz w:val="24"/>
          <w:szCs w:val="24"/>
        </w:rPr>
        <w:t>Ustalone przezn</w:t>
      </w:r>
      <w:r w:rsidR="007F7DBD" w:rsidRPr="007F7DBD">
        <w:rPr>
          <w:bCs/>
          <w:sz w:val="24"/>
          <w:szCs w:val="24"/>
        </w:rPr>
        <w:t>aczenie 1UE-UK-UA stanowi powie</w:t>
      </w:r>
      <w:r w:rsidRPr="007F7DBD">
        <w:rPr>
          <w:bCs/>
          <w:sz w:val="24"/>
          <w:szCs w:val="24"/>
        </w:rPr>
        <w:t>rz</w:t>
      </w:r>
      <w:r w:rsidR="007F7DBD" w:rsidRPr="007F7DBD">
        <w:rPr>
          <w:bCs/>
          <w:sz w:val="24"/>
          <w:szCs w:val="24"/>
        </w:rPr>
        <w:t>ch</w:t>
      </w:r>
      <w:r w:rsidRPr="007F7DBD">
        <w:rPr>
          <w:bCs/>
          <w:sz w:val="24"/>
          <w:szCs w:val="24"/>
        </w:rPr>
        <w:t xml:space="preserve">nię ok. </w:t>
      </w:r>
      <w:r w:rsidR="007F7DBD" w:rsidRPr="007F7DBD">
        <w:rPr>
          <w:bCs/>
          <w:sz w:val="24"/>
          <w:szCs w:val="24"/>
        </w:rPr>
        <w:t>524</w:t>
      </w:r>
      <w:r w:rsidR="000B3544">
        <w:rPr>
          <w:bCs/>
          <w:sz w:val="24"/>
          <w:szCs w:val="24"/>
        </w:rPr>
        <w:t xml:space="preserve"> </w:t>
      </w:r>
      <w:r w:rsidR="007F7DBD" w:rsidRPr="007F7DBD">
        <w:rPr>
          <w:bCs/>
          <w:sz w:val="24"/>
          <w:szCs w:val="24"/>
        </w:rPr>
        <w:t>m² (</w:t>
      </w:r>
      <w:r w:rsidRPr="007F7DBD">
        <w:rPr>
          <w:bCs/>
          <w:sz w:val="24"/>
          <w:szCs w:val="24"/>
        </w:rPr>
        <w:t>ok. 2</w:t>
      </w:r>
      <w:r w:rsidR="007F7DBD" w:rsidRPr="007F7DBD">
        <w:rPr>
          <w:bCs/>
          <w:sz w:val="24"/>
          <w:szCs w:val="24"/>
        </w:rPr>
        <w:t>0%) natomiast teren 2ZPN ok. 2136</w:t>
      </w:r>
      <w:r w:rsidR="000B3544">
        <w:rPr>
          <w:bCs/>
          <w:sz w:val="24"/>
          <w:szCs w:val="24"/>
        </w:rPr>
        <w:t xml:space="preserve"> </w:t>
      </w:r>
      <w:r w:rsidR="007F7DBD" w:rsidRPr="007F7DBD">
        <w:rPr>
          <w:bCs/>
          <w:sz w:val="24"/>
          <w:szCs w:val="24"/>
        </w:rPr>
        <w:t>m² (ok.80</w:t>
      </w:r>
      <w:r w:rsidRPr="007F7DBD">
        <w:rPr>
          <w:bCs/>
          <w:sz w:val="24"/>
          <w:szCs w:val="24"/>
        </w:rPr>
        <w:t xml:space="preserve">%).  </w:t>
      </w:r>
    </w:p>
    <w:p w14:paraId="457EE1AD" w14:textId="28234306" w:rsidR="00DF11E2" w:rsidRPr="007F7DBD" w:rsidRDefault="00100F16" w:rsidP="007F7DBD">
      <w:pPr>
        <w:pStyle w:val="Akapitzlist"/>
        <w:tabs>
          <w:tab w:val="left" w:pos="284"/>
        </w:tabs>
        <w:spacing w:after="0" w:line="24" w:lineRule="atLeast"/>
        <w:ind w:left="0" w:firstLine="426"/>
        <w:jc w:val="both"/>
        <w:rPr>
          <w:bCs/>
          <w:sz w:val="24"/>
          <w:szCs w:val="24"/>
        </w:rPr>
      </w:pPr>
      <w:r w:rsidRPr="007F7DBD">
        <w:rPr>
          <w:bCs/>
          <w:sz w:val="24"/>
          <w:szCs w:val="24"/>
        </w:rPr>
        <w:t>Przekładając zmianę przeznaczenia gruntu z siedliska rolnego na funkcję u</w:t>
      </w:r>
      <w:r w:rsidR="007F7DBD" w:rsidRPr="007F7DBD">
        <w:rPr>
          <w:bCs/>
          <w:sz w:val="24"/>
          <w:szCs w:val="24"/>
        </w:rPr>
        <w:t>sługową oraz zieleni</w:t>
      </w:r>
      <w:r w:rsidR="00C955C2" w:rsidRPr="007F7DBD">
        <w:rPr>
          <w:bCs/>
          <w:sz w:val="24"/>
          <w:szCs w:val="24"/>
        </w:rPr>
        <w:t xml:space="preserve"> </w:t>
      </w:r>
      <w:r w:rsidR="007F7DBD" w:rsidRPr="007F7DBD">
        <w:rPr>
          <w:bCs/>
          <w:sz w:val="24"/>
          <w:szCs w:val="24"/>
        </w:rPr>
        <w:br/>
      </w:r>
      <w:r w:rsidRPr="007F7DBD">
        <w:rPr>
          <w:bCs/>
          <w:sz w:val="24"/>
          <w:szCs w:val="24"/>
        </w:rPr>
        <w:t>na obecne ceny rynkowe należy uznać</w:t>
      </w:r>
      <w:r w:rsidR="007F7DBD" w:rsidRPr="007F7DBD">
        <w:rPr>
          <w:bCs/>
          <w:sz w:val="24"/>
          <w:szCs w:val="24"/>
        </w:rPr>
        <w:t>,</w:t>
      </w:r>
      <w:r w:rsidRPr="007F7DBD">
        <w:rPr>
          <w:bCs/>
          <w:sz w:val="24"/>
          <w:szCs w:val="24"/>
        </w:rPr>
        <w:t xml:space="preserve"> iż nastąpił znaczny wzrost wartości nieruchomości </w:t>
      </w:r>
      <w:r w:rsidR="007F7DBD" w:rsidRPr="007F7DBD">
        <w:rPr>
          <w:bCs/>
          <w:sz w:val="24"/>
          <w:szCs w:val="24"/>
        </w:rPr>
        <w:br/>
      </w:r>
      <w:r w:rsidRPr="00DF11E2">
        <w:rPr>
          <w:bCs/>
          <w:sz w:val="24"/>
          <w:szCs w:val="24"/>
        </w:rPr>
        <w:t xml:space="preserve">po uchwaleniu planu miejscowego. </w:t>
      </w:r>
      <w:r w:rsidR="00C955C2" w:rsidRPr="00DF11E2">
        <w:rPr>
          <w:bCs/>
          <w:sz w:val="24"/>
          <w:szCs w:val="24"/>
        </w:rPr>
        <w:t xml:space="preserve">W związku z czym zrównoważono powierzchnię zabudowy sprzed procedowanego planu i zaproponowaną </w:t>
      </w:r>
      <w:r w:rsidR="00DF11E2" w:rsidRPr="00DF11E2">
        <w:rPr>
          <w:bCs/>
          <w:sz w:val="24"/>
          <w:szCs w:val="24"/>
        </w:rPr>
        <w:t xml:space="preserve">powierzchnię </w:t>
      </w:r>
      <w:r w:rsidR="00C955C2" w:rsidRPr="00DF11E2">
        <w:rPr>
          <w:bCs/>
          <w:sz w:val="24"/>
          <w:szCs w:val="24"/>
        </w:rPr>
        <w:t xml:space="preserve">w bieżącym planie, zatem interes prywatny nie doznał szkody. </w:t>
      </w:r>
    </w:p>
    <w:p w14:paraId="70999166" w14:textId="5510A11C" w:rsidR="00190C48" w:rsidRPr="00D97B7F" w:rsidRDefault="007E0D18" w:rsidP="007F7DBD">
      <w:pPr>
        <w:tabs>
          <w:tab w:val="left" w:pos="567"/>
        </w:tabs>
        <w:spacing w:after="0" w:line="240" w:lineRule="auto"/>
        <w:ind w:firstLine="425"/>
        <w:jc w:val="both"/>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Projekt planu poddano konsultacjom społecznym w trybie i na zasadach ustawy o planowaniu </w:t>
      </w:r>
      <w:r w:rsidR="00DF11E2">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i zagospodarowaniu przestrzennym</w:t>
      </w:r>
      <w:r w:rsidR="00C11944">
        <w:rPr>
          <w:rFonts w:ascii="Times New Roman" w:eastAsia="Times New Roman" w:hAnsi="Times New Roman" w:cs="Times New Roman"/>
          <w:sz w:val="24"/>
          <w:szCs w:val="24"/>
          <w:lang w:eastAsia="pl-PL"/>
        </w:rPr>
        <w:t xml:space="preserve"> </w:t>
      </w:r>
      <w:r w:rsidR="00C11944" w:rsidRPr="00F63982">
        <w:rPr>
          <w:rFonts w:ascii="Times New Roman" w:eastAsia="Times New Roman" w:hAnsi="Times New Roman" w:cs="Times New Roman"/>
          <w:sz w:val="24"/>
          <w:szCs w:val="24"/>
          <w:lang w:eastAsia="pl-PL"/>
        </w:rPr>
        <w:t>(</w:t>
      </w:r>
      <w:r w:rsidR="00F63982" w:rsidRPr="00F63982">
        <w:rPr>
          <w:rFonts w:ascii="Times New Roman" w:eastAsia="Times New Roman" w:hAnsi="Times New Roman" w:cs="Times New Roman"/>
          <w:sz w:val="24"/>
          <w:szCs w:val="24"/>
          <w:lang w:eastAsia="pl-PL"/>
        </w:rPr>
        <w:t>ustawa z dnia 27 marca 2003 r. o planowaniu i zagospodarowaniu przestrzennym (Dz.U. z 2024</w:t>
      </w:r>
      <w:r w:rsidR="007F7DBD">
        <w:rPr>
          <w:rFonts w:ascii="Times New Roman" w:eastAsia="Times New Roman" w:hAnsi="Times New Roman" w:cs="Times New Roman"/>
          <w:sz w:val="24"/>
          <w:szCs w:val="24"/>
          <w:lang w:eastAsia="pl-PL"/>
        </w:rPr>
        <w:t xml:space="preserve"> </w:t>
      </w:r>
      <w:r w:rsidR="00F63982" w:rsidRPr="00F63982">
        <w:rPr>
          <w:rFonts w:ascii="Times New Roman" w:eastAsia="Times New Roman" w:hAnsi="Times New Roman" w:cs="Times New Roman"/>
          <w:sz w:val="24"/>
          <w:szCs w:val="24"/>
          <w:lang w:eastAsia="pl-PL"/>
        </w:rPr>
        <w:t>r. poz. 1130</w:t>
      </w:r>
      <w:r w:rsidR="00A53BD9">
        <w:rPr>
          <w:rFonts w:ascii="Times New Roman" w:eastAsia="Times New Roman" w:hAnsi="Times New Roman" w:cs="Times New Roman"/>
          <w:sz w:val="24"/>
          <w:szCs w:val="24"/>
          <w:lang w:eastAsia="pl-PL"/>
        </w:rPr>
        <w:t xml:space="preserve"> z późn. zm.</w:t>
      </w:r>
      <w:r w:rsidR="00F63982" w:rsidRPr="00F63982">
        <w:rPr>
          <w:rFonts w:ascii="Times New Roman" w:eastAsia="Times New Roman" w:hAnsi="Times New Roman" w:cs="Times New Roman"/>
          <w:sz w:val="24"/>
          <w:szCs w:val="24"/>
          <w:lang w:eastAsia="pl-PL"/>
        </w:rPr>
        <w:t xml:space="preserve">). </w:t>
      </w:r>
      <w:r w:rsidR="00190C48" w:rsidRPr="00D97B7F">
        <w:rPr>
          <w:rFonts w:ascii="Times New Roman" w:eastAsia="Times New Roman" w:hAnsi="Times New Roman" w:cs="Times New Roman"/>
          <w:sz w:val="24"/>
          <w:szCs w:val="24"/>
          <w:lang w:eastAsia="pl-PL"/>
        </w:rPr>
        <w:t xml:space="preserve">Właściciel działki nr 68 złożył swoje uwagi podczas konsultacji społecznych, </w:t>
      </w:r>
      <w:r w:rsidR="007F7DBD">
        <w:rPr>
          <w:rFonts w:ascii="Times New Roman" w:eastAsia="Times New Roman" w:hAnsi="Times New Roman" w:cs="Times New Roman"/>
          <w:sz w:val="24"/>
          <w:szCs w:val="24"/>
          <w:lang w:eastAsia="pl-PL"/>
        </w:rPr>
        <w:t xml:space="preserve">tj. w trakcie </w:t>
      </w:r>
      <w:r w:rsidR="00190C48" w:rsidRPr="00D97B7F">
        <w:rPr>
          <w:rFonts w:ascii="Times New Roman" w:eastAsia="Times New Roman" w:hAnsi="Times New Roman" w:cs="Times New Roman"/>
          <w:sz w:val="24"/>
          <w:szCs w:val="24"/>
          <w:lang w:eastAsia="pl-PL"/>
        </w:rPr>
        <w:t xml:space="preserve">spotkania otwartego </w:t>
      </w:r>
      <w:r w:rsidR="007F7DBD">
        <w:rPr>
          <w:rFonts w:ascii="Times New Roman" w:eastAsia="Times New Roman" w:hAnsi="Times New Roman" w:cs="Times New Roman"/>
          <w:sz w:val="24"/>
          <w:szCs w:val="24"/>
          <w:lang w:eastAsia="pl-PL"/>
        </w:rPr>
        <w:t xml:space="preserve">osobiście </w:t>
      </w:r>
      <w:r w:rsidR="00190C48" w:rsidRPr="00D97B7F">
        <w:rPr>
          <w:rFonts w:ascii="Times New Roman" w:eastAsia="Times New Roman" w:hAnsi="Times New Roman" w:cs="Times New Roman"/>
          <w:sz w:val="24"/>
          <w:szCs w:val="24"/>
          <w:lang w:eastAsia="pl-PL"/>
        </w:rPr>
        <w:t>oraz na piśmie w dniu 27 marca 2025</w:t>
      </w:r>
      <w:r w:rsidR="007F7DBD">
        <w:rPr>
          <w:rFonts w:ascii="Times New Roman" w:eastAsia="Times New Roman" w:hAnsi="Times New Roman" w:cs="Times New Roman"/>
          <w:sz w:val="24"/>
          <w:szCs w:val="24"/>
          <w:lang w:eastAsia="pl-PL"/>
        </w:rPr>
        <w:t xml:space="preserve"> </w:t>
      </w:r>
      <w:r w:rsidR="00190C48" w:rsidRPr="00D97B7F">
        <w:rPr>
          <w:rFonts w:ascii="Times New Roman" w:eastAsia="Times New Roman" w:hAnsi="Times New Roman" w:cs="Times New Roman"/>
          <w:sz w:val="24"/>
          <w:szCs w:val="24"/>
          <w:lang w:eastAsia="pl-PL"/>
        </w:rPr>
        <w:t>r.</w:t>
      </w:r>
    </w:p>
    <w:p w14:paraId="68401DD3" w14:textId="77777777" w:rsidR="007F7DBD" w:rsidRDefault="007F7DBD" w:rsidP="00D97B7F">
      <w:pPr>
        <w:tabs>
          <w:tab w:val="left" w:pos="567"/>
        </w:tabs>
        <w:overflowPunct w:val="0"/>
        <w:autoSpaceDE w:val="0"/>
        <w:autoSpaceDN w:val="0"/>
        <w:adjustRightInd w:val="0"/>
        <w:spacing w:after="0" w:line="24" w:lineRule="atLeast"/>
        <w:jc w:val="both"/>
        <w:textAlignment w:val="baseline"/>
        <w:rPr>
          <w:rFonts w:ascii="Times New Roman" w:eastAsia="Times New Roman" w:hAnsi="Times New Roman" w:cs="Times New Roman"/>
          <w:sz w:val="24"/>
          <w:szCs w:val="24"/>
          <w:lang w:eastAsia="pl-PL"/>
        </w:rPr>
      </w:pPr>
    </w:p>
    <w:p w14:paraId="4E6BE805" w14:textId="6B11A948" w:rsidR="00190C48" w:rsidRPr="00D97B7F" w:rsidRDefault="00190C48" w:rsidP="00D97B7F">
      <w:pPr>
        <w:tabs>
          <w:tab w:val="left" w:pos="567"/>
        </w:tabs>
        <w:overflowPunct w:val="0"/>
        <w:autoSpaceDE w:val="0"/>
        <w:autoSpaceDN w:val="0"/>
        <w:adjustRightInd w:val="0"/>
        <w:spacing w:after="0" w:line="24" w:lineRule="atLeast"/>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Uwagi pisemne dotyczyły :</w:t>
      </w:r>
    </w:p>
    <w:p w14:paraId="1CB0EC4C" w14:textId="77777777" w:rsidR="00190C48" w:rsidRPr="00D97B7F" w:rsidRDefault="00190C48" w:rsidP="00BA75D0">
      <w:pPr>
        <w:numPr>
          <w:ilvl w:val="0"/>
          <w:numId w:val="4"/>
        </w:numPr>
        <w:tabs>
          <w:tab w:val="left" w:pos="567"/>
        </w:tabs>
        <w:overflowPunct w:val="0"/>
        <w:autoSpaceDE w:val="0"/>
        <w:autoSpaceDN w:val="0"/>
        <w:adjustRightInd w:val="0"/>
        <w:spacing w:after="0" w:line="24" w:lineRule="atLeast"/>
        <w:jc w:val="both"/>
        <w:textAlignment w:val="baseline"/>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 xml:space="preserve"> </w:t>
      </w:r>
      <w:bookmarkStart w:id="15" w:name="_Hlk203991323"/>
      <w:r w:rsidRPr="00D97B7F">
        <w:rPr>
          <w:rFonts w:ascii="Times New Roman" w:eastAsia="Times New Roman" w:hAnsi="Times New Roman" w:cs="Times New Roman"/>
          <w:i/>
          <w:iCs/>
          <w:sz w:val="24"/>
          <w:szCs w:val="24"/>
          <w:lang w:eastAsia="pl-PL"/>
        </w:rPr>
        <w:t>Wpisania do ustaleń planu zachowania istniejącej na działce zabudowy.</w:t>
      </w:r>
    </w:p>
    <w:p w14:paraId="4A65E957" w14:textId="77777777" w:rsidR="00190C48" w:rsidRPr="00D97B7F" w:rsidRDefault="00190C48" w:rsidP="00BA75D0">
      <w:pPr>
        <w:numPr>
          <w:ilvl w:val="0"/>
          <w:numId w:val="4"/>
        </w:numPr>
        <w:tabs>
          <w:tab w:val="left" w:pos="567"/>
        </w:tabs>
        <w:overflowPunct w:val="0"/>
        <w:autoSpaceDE w:val="0"/>
        <w:autoSpaceDN w:val="0"/>
        <w:adjustRightInd w:val="0"/>
        <w:spacing w:after="0" w:line="24" w:lineRule="atLeast"/>
        <w:jc w:val="both"/>
        <w:textAlignment w:val="baseline"/>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 xml:space="preserve">Określenie sposobu zagospodarowania terenu w części sąsiadującej z ulicą Dworcową jako zabudowa jednorodzinna z usługami nieuciążliwymi. </w:t>
      </w:r>
    </w:p>
    <w:p w14:paraId="42B57E41" w14:textId="7EC50755" w:rsidR="00190C48" w:rsidRPr="00D97B7F" w:rsidRDefault="00190C48" w:rsidP="00BA75D0">
      <w:pPr>
        <w:numPr>
          <w:ilvl w:val="0"/>
          <w:numId w:val="4"/>
        </w:numPr>
        <w:tabs>
          <w:tab w:val="left" w:pos="567"/>
        </w:tabs>
        <w:overflowPunct w:val="0"/>
        <w:autoSpaceDE w:val="0"/>
        <w:autoSpaceDN w:val="0"/>
        <w:adjustRightInd w:val="0"/>
        <w:spacing w:after="0" w:line="24" w:lineRule="atLeast"/>
        <w:jc w:val="both"/>
        <w:textAlignment w:val="baseline"/>
        <w:rPr>
          <w:rFonts w:ascii="Times New Roman" w:eastAsia="Times New Roman" w:hAnsi="Times New Roman" w:cs="Times New Roman"/>
          <w:i/>
          <w:iCs/>
          <w:sz w:val="24"/>
          <w:szCs w:val="24"/>
          <w:lang w:eastAsia="pl-PL"/>
        </w:rPr>
      </w:pPr>
      <w:bookmarkStart w:id="16" w:name="_Hlk203991662"/>
      <w:bookmarkEnd w:id="15"/>
      <w:r w:rsidRPr="00D97B7F">
        <w:rPr>
          <w:rFonts w:ascii="Times New Roman" w:eastAsia="Times New Roman" w:hAnsi="Times New Roman" w:cs="Times New Roman"/>
          <w:i/>
          <w:iCs/>
          <w:sz w:val="24"/>
          <w:szCs w:val="24"/>
          <w:lang w:eastAsia="pl-PL"/>
        </w:rPr>
        <w:t xml:space="preserve">Pozostawienie na pozostałej części działki dotychczasowego sposobu zagospodarowania </w:t>
      </w:r>
      <w:r w:rsidR="007F7DBD">
        <w:rPr>
          <w:rFonts w:ascii="Times New Roman" w:eastAsia="Times New Roman" w:hAnsi="Times New Roman" w:cs="Times New Roman"/>
          <w:i/>
          <w:iCs/>
          <w:sz w:val="24"/>
          <w:szCs w:val="24"/>
          <w:lang w:eastAsia="pl-PL"/>
        </w:rPr>
        <w:br/>
      </w:r>
      <w:r w:rsidRPr="00D97B7F">
        <w:rPr>
          <w:rFonts w:ascii="Times New Roman" w:eastAsia="Times New Roman" w:hAnsi="Times New Roman" w:cs="Times New Roman"/>
          <w:i/>
          <w:iCs/>
          <w:sz w:val="24"/>
          <w:szCs w:val="24"/>
          <w:lang w:eastAsia="pl-PL"/>
        </w:rPr>
        <w:t xml:space="preserve">w postaci zieleni niskiej. </w:t>
      </w:r>
    </w:p>
    <w:p w14:paraId="42D75AE6" w14:textId="77777777" w:rsidR="00190C48" w:rsidRPr="00D97B7F" w:rsidRDefault="00190C48" w:rsidP="00D97B7F">
      <w:pPr>
        <w:tabs>
          <w:tab w:val="left" w:pos="567"/>
        </w:tabs>
        <w:overflowPunct w:val="0"/>
        <w:autoSpaceDE w:val="0"/>
        <w:autoSpaceDN w:val="0"/>
        <w:adjustRightInd w:val="0"/>
        <w:spacing w:after="0" w:line="24" w:lineRule="atLeast"/>
        <w:ind w:left="720"/>
        <w:jc w:val="both"/>
        <w:textAlignment w:val="baseline"/>
        <w:rPr>
          <w:rFonts w:ascii="Times New Roman" w:eastAsia="Times New Roman" w:hAnsi="Times New Roman" w:cs="Times New Roman"/>
          <w:i/>
          <w:iCs/>
          <w:sz w:val="24"/>
          <w:szCs w:val="24"/>
          <w:lang w:eastAsia="pl-PL"/>
        </w:rPr>
      </w:pPr>
    </w:p>
    <w:bookmarkEnd w:id="16"/>
    <w:p w14:paraId="47B960AD" w14:textId="013A90BC"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Poddany konsultacjom społecznym projekt planu miejscowego przewidywał w swoich granicach funkcję wyłącznie </w:t>
      </w:r>
      <w:r w:rsidRPr="00D97B7F">
        <w:rPr>
          <w:rFonts w:ascii="Times New Roman" w:eastAsia="Times New Roman" w:hAnsi="Times New Roman" w:cs="Times New Roman"/>
          <w:b/>
          <w:bCs/>
          <w:sz w:val="24"/>
          <w:szCs w:val="24"/>
          <w:lang w:eastAsia="pl-PL"/>
        </w:rPr>
        <w:t>ZPN</w:t>
      </w:r>
      <w:r w:rsidR="007F7DBD">
        <w:rPr>
          <w:rFonts w:ascii="Times New Roman" w:eastAsia="Times New Roman" w:hAnsi="Times New Roman" w:cs="Times New Roman"/>
          <w:b/>
          <w:bCs/>
          <w:sz w:val="24"/>
          <w:szCs w:val="24"/>
          <w:lang w:eastAsia="pl-PL"/>
        </w:rPr>
        <w:t xml:space="preserve"> </w:t>
      </w:r>
      <w:r w:rsidRPr="00D97B7F">
        <w:rPr>
          <w:rFonts w:ascii="Times New Roman" w:eastAsia="Times New Roman" w:hAnsi="Times New Roman" w:cs="Times New Roman"/>
          <w:b/>
          <w:bCs/>
          <w:sz w:val="24"/>
          <w:szCs w:val="24"/>
          <w:lang w:eastAsia="pl-PL"/>
        </w:rPr>
        <w:t>- zielni urządzonej niskiej</w:t>
      </w:r>
      <w:r w:rsidRPr="00D97B7F">
        <w:rPr>
          <w:rFonts w:ascii="Times New Roman" w:eastAsia="Times New Roman" w:hAnsi="Times New Roman" w:cs="Times New Roman"/>
          <w:sz w:val="24"/>
          <w:szCs w:val="24"/>
          <w:lang w:eastAsia="pl-PL"/>
        </w:rPr>
        <w:t>. Dla powyższego terenu zgodnie z dotychcza</w:t>
      </w:r>
      <w:r w:rsidR="007F7DBD">
        <w:rPr>
          <w:rFonts w:ascii="Times New Roman" w:eastAsia="Times New Roman" w:hAnsi="Times New Roman" w:cs="Times New Roman"/>
          <w:sz w:val="24"/>
          <w:szCs w:val="24"/>
          <w:lang w:eastAsia="pl-PL"/>
        </w:rPr>
        <w:t xml:space="preserve">sowym stanowiskiem </w:t>
      </w:r>
      <w:r w:rsidRPr="00D97B7F">
        <w:rPr>
          <w:rFonts w:ascii="Times New Roman" w:eastAsia="Times New Roman" w:hAnsi="Times New Roman" w:cs="Times New Roman"/>
          <w:sz w:val="24"/>
          <w:szCs w:val="24"/>
          <w:lang w:eastAsia="pl-PL"/>
        </w:rPr>
        <w:t>Wojewódzkiego Konserwatora Zabytków w Gdańsku</w:t>
      </w:r>
      <w:r w:rsidR="007F7DBD">
        <w:rPr>
          <w:rFonts w:ascii="Times New Roman" w:eastAsia="Times New Roman" w:hAnsi="Times New Roman" w:cs="Times New Roman"/>
          <w:sz w:val="24"/>
          <w:szCs w:val="24"/>
          <w:lang w:eastAsia="pl-PL"/>
        </w:rPr>
        <w:t xml:space="preserve"> Delegatura w Słupsku (dalej WKZ) wprowadzono </w:t>
      </w:r>
      <w:r w:rsidRPr="00D97B7F">
        <w:rPr>
          <w:rFonts w:ascii="Times New Roman" w:eastAsia="Times New Roman" w:hAnsi="Times New Roman" w:cs="Times New Roman"/>
          <w:sz w:val="24"/>
          <w:szCs w:val="24"/>
          <w:lang w:eastAsia="pl-PL"/>
        </w:rPr>
        <w:t xml:space="preserve">zakaz m.in. budowy nowych obiektów, rozbudowy i nadbudowy istniejących budynków, budowy wiat i altan ogrodowych oraz miejsc do parkowania. </w:t>
      </w:r>
    </w:p>
    <w:p w14:paraId="2DBE9741" w14:textId="11D443E9"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b/>
          <w:bCs/>
          <w:sz w:val="24"/>
          <w:szCs w:val="24"/>
          <w:lang w:eastAsia="pl-PL"/>
        </w:rPr>
      </w:pPr>
      <w:r w:rsidRPr="00D97B7F">
        <w:rPr>
          <w:rFonts w:ascii="Times New Roman" w:eastAsia="Times New Roman" w:hAnsi="Times New Roman" w:cs="Times New Roman"/>
          <w:sz w:val="24"/>
          <w:szCs w:val="24"/>
          <w:lang w:eastAsia="pl-PL"/>
        </w:rPr>
        <w:t>Przed rozpatrzeniem uwagi w dniu 14 kwietnia 2025</w:t>
      </w:r>
      <w:r w:rsidR="007F7DBD">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 xml:space="preserve">r. wystąpiono do </w:t>
      </w:r>
      <w:bookmarkStart w:id="17" w:name="_Hlk203476758"/>
      <w:r w:rsidRPr="00D97B7F">
        <w:rPr>
          <w:rFonts w:ascii="Times New Roman" w:eastAsia="Times New Roman" w:hAnsi="Times New Roman" w:cs="Times New Roman"/>
          <w:sz w:val="24"/>
          <w:szCs w:val="24"/>
          <w:lang w:eastAsia="pl-PL"/>
        </w:rPr>
        <w:t xml:space="preserve">WKZ </w:t>
      </w:r>
      <w:bookmarkEnd w:id="17"/>
      <w:r w:rsidRPr="00D97B7F">
        <w:rPr>
          <w:rFonts w:ascii="Times New Roman" w:eastAsia="Times New Roman" w:hAnsi="Times New Roman" w:cs="Times New Roman"/>
          <w:sz w:val="24"/>
          <w:szCs w:val="24"/>
          <w:lang w:eastAsia="pl-PL"/>
        </w:rPr>
        <w:t xml:space="preserve">o ponowne zajęcie stanowiska. Pismem nr </w:t>
      </w:r>
      <w:bookmarkStart w:id="18" w:name="_Hlk203476632"/>
      <w:r w:rsidRPr="00D97B7F">
        <w:rPr>
          <w:rFonts w:ascii="Times New Roman" w:eastAsia="Times New Roman" w:hAnsi="Times New Roman" w:cs="Times New Roman"/>
          <w:sz w:val="24"/>
          <w:szCs w:val="24"/>
          <w:lang w:eastAsia="pl-PL"/>
        </w:rPr>
        <w:t xml:space="preserve">ZND.5150.33.2025.MK </w:t>
      </w:r>
      <w:bookmarkEnd w:id="18"/>
      <w:r w:rsidRPr="00D97B7F">
        <w:rPr>
          <w:rFonts w:ascii="Times New Roman" w:eastAsia="Times New Roman" w:hAnsi="Times New Roman" w:cs="Times New Roman"/>
          <w:sz w:val="24"/>
          <w:szCs w:val="24"/>
          <w:lang w:eastAsia="pl-PL"/>
        </w:rPr>
        <w:t>z dnia 6 czerwca 2025</w:t>
      </w:r>
      <w:r w:rsidR="007F7DBD">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r. ( wpływ 9 czerwca 2025</w:t>
      </w:r>
      <w:r w:rsidR="007F7DBD">
        <w:rPr>
          <w:rFonts w:ascii="Times New Roman" w:eastAsia="Times New Roman" w:hAnsi="Times New Roman" w:cs="Times New Roman"/>
          <w:sz w:val="24"/>
          <w:szCs w:val="24"/>
          <w:lang w:eastAsia="pl-PL"/>
        </w:rPr>
        <w:t xml:space="preserve"> r.) oraz</w:t>
      </w:r>
      <w:r w:rsidRPr="00D97B7F">
        <w:rPr>
          <w:rFonts w:ascii="Times New Roman" w:eastAsia="Times New Roman" w:hAnsi="Times New Roman" w:cs="Times New Roman"/>
          <w:sz w:val="24"/>
          <w:szCs w:val="24"/>
          <w:lang w:eastAsia="pl-PL"/>
        </w:rPr>
        <w:t xml:space="preserve"> nr ZND.5150.33-2.2025.MK z dnia 24 czerwca 2025</w:t>
      </w:r>
      <w:r w:rsidR="007F7DBD">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r.  Wojewódzki Konserwator Zabytków w Gdańsku Dele</w:t>
      </w:r>
      <w:r w:rsidR="007F7DBD">
        <w:rPr>
          <w:rFonts w:ascii="Times New Roman" w:eastAsia="Times New Roman" w:hAnsi="Times New Roman" w:cs="Times New Roman"/>
          <w:sz w:val="24"/>
          <w:szCs w:val="24"/>
          <w:lang w:eastAsia="pl-PL"/>
        </w:rPr>
        <w:t xml:space="preserve">gatura  w Słupsku zaproponował </w:t>
      </w:r>
      <w:r w:rsidRPr="00D97B7F">
        <w:rPr>
          <w:rFonts w:ascii="Times New Roman" w:eastAsia="Times New Roman" w:hAnsi="Times New Roman" w:cs="Times New Roman"/>
          <w:b/>
          <w:bCs/>
          <w:sz w:val="24"/>
          <w:szCs w:val="24"/>
          <w:lang w:eastAsia="pl-PL"/>
        </w:rPr>
        <w:t>dopuszczenie na ściśle określonych warun</w:t>
      </w:r>
      <w:r w:rsidR="007F7DBD">
        <w:rPr>
          <w:rFonts w:ascii="Times New Roman" w:eastAsia="Times New Roman" w:hAnsi="Times New Roman" w:cs="Times New Roman"/>
          <w:b/>
          <w:bCs/>
          <w:sz w:val="24"/>
          <w:szCs w:val="24"/>
          <w:lang w:eastAsia="pl-PL"/>
        </w:rPr>
        <w:t xml:space="preserve">kach nowej zabudowy </w:t>
      </w:r>
      <w:r w:rsidRPr="00D97B7F">
        <w:rPr>
          <w:rFonts w:ascii="Times New Roman" w:eastAsia="Times New Roman" w:hAnsi="Times New Roman" w:cs="Times New Roman"/>
          <w:b/>
          <w:bCs/>
          <w:sz w:val="24"/>
          <w:szCs w:val="24"/>
          <w:lang w:eastAsia="pl-PL"/>
        </w:rPr>
        <w:t>o funkcji usługowej związanej z opieką nad zabytkiem</w:t>
      </w:r>
      <w:r w:rsidRPr="00D97B7F">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b/>
          <w:bCs/>
          <w:sz w:val="24"/>
          <w:szCs w:val="24"/>
          <w:lang w:eastAsia="pl-PL"/>
        </w:rPr>
        <w:t xml:space="preserve">o jakiej mowa w art. 5 ustawy o </w:t>
      </w:r>
      <w:r w:rsidR="00DF11E2">
        <w:rPr>
          <w:rFonts w:ascii="Times New Roman" w:eastAsia="Times New Roman" w:hAnsi="Times New Roman" w:cs="Times New Roman"/>
          <w:b/>
          <w:bCs/>
          <w:sz w:val="24"/>
          <w:szCs w:val="24"/>
          <w:lang w:eastAsia="pl-PL"/>
        </w:rPr>
        <w:t xml:space="preserve">ochronie zabytków </w:t>
      </w:r>
      <w:r w:rsidRPr="00D97B7F">
        <w:rPr>
          <w:rFonts w:ascii="Times New Roman" w:eastAsia="Times New Roman" w:hAnsi="Times New Roman" w:cs="Times New Roman"/>
          <w:b/>
          <w:bCs/>
          <w:sz w:val="24"/>
          <w:szCs w:val="24"/>
          <w:lang w:eastAsia="pl-PL"/>
        </w:rPr>
        <w:t xml:space="preserve">i opiece nad zabytkami. </w:t>
      </w:r>
    </w:p>
    <w:p w14:paraId="03BD5A41" w14:textId="45BB6F91"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W związku ze zmianą stanowiska WKZ, o której mowa powyżej, pismem z dnia 12 czerwca 2025</w:t>
      </w:r>
      <w:r w:rsidR="007F7DBD">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 xml:space="preserve">r. wystąpiono do Generalnej Dyrekcji Dróg Krajowych i Autostrad Oddziału w Gdańsku jako </w:t>
      </w:r>
      <w:r w:rsidRPr="00D97B7F">
        <w:rPr>
          <w:rFonts w:ascii="Times New Roman" w:eastAsia="Times New Roman" w:hAnsi="Times New Roman" w:cs="Times New Roman"/>
          <w:sz w:val="24"/>
          <w:szCs w:val="24"/>
          <w:lang w:eastAsia="pl-PL"/>
        </w:rPr>
        <w:lastRenderedPageBreak/>
        <w:t xml:space="preserve">zarządcy drogi krajowej </w:t>
      </w:r>
      <w:r w:rsidR="00DF11E2">
        <w:rPr>
          <w:rFonts w:ascii="Times New Roman" w:eastAsia="Times New Roman" w:hAnsi="Times New Roman" w:cs="Times New Roman"/>
          <w:sz w:val="24"/>
          <w:szCs w:val="24"/>
          <w:lang w:eastAsia="pl-PL"/>
        </w:rPr>
        <w:t xml:space="preserve">nr 25 </w:t>
      </w:r>
      <w:r w:rsidRPr="00D97B7F">
        <w:rPr>
          <w:rFonts w:ascii="Times New Roman" w:eastAsia="Times New Roman" w:hAnsi="Times New Roman" w:cs="Times New Roman"/>
          <w:sz w:val="24"/>
          <w:szCs w:val="24"/>
          <w:lang w:eastAsia="pl-PL"/>
        </w:rPr>
        <w:t xml:space="preserve">o zajęcie stanowiska odnośnie możliwości obsługi komunikacyjnej przedmiotowego terenu. Zgodnie z aktem nadania nr 122447 z dnia 30 sierpnia 1956r. istniejące </w:t>
      </w:r>
      <w:r w:rsidR="007F7DBD">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 xml:space="preserve">na działce </w:t>
      </w:r>
      <w:r w:rsidR="007F7DBD">
        <w:rPr>
          <w:rFonts w:ascii="Times New Roman" w:eastAsia="Times New Roman" w:hAnsi="Times New Roman" w:cs="Times New Roman"/>
          <w:sz w:val="24"/>
          <w:szCs w:val="24"/>
          <w:lang w:eastAsia="pl-PL"/>
        </w:rPr>
        <w:t>nr 68 zabudowania to</w:t>
      </w:r>
      <w:bookmarkStart w:id="19" w:name="_Hlk203994163"/>
      <w:r w:rsidR="007F7DBD">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dom mieszkalny, obora, stajnia, stodoła</w:t>
      </w:r>
      <w:bookmarkEnd w:id="19"/>
      <w:r w:rsidRPr="00D97B7F">
        <w:rPr>
          <w:rFonts w:ascii="Times New Roman" w:eastAsia="Times New Roman" w:hAnsi="Times New Roman" w:cs="Times New Roman"/>
          <w:sz w:val="24"/>
          <w:szCs w:val="24"/>
          <w:lang w:eastAsia="pl-PL"/>
        </w:rPr>
        <w:t xml:space="preserve">. Akt ten poświadcza, </w:t>
      </w:r>
      <w:r w:rsidR="007F7DBD">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 xml:space="preserve">że nadane gospodarstwo – działka stanowi własność osoby w nim wymienionej. Do nieruchomości prowadzi zjazd indywidualny z drogi krajowej – ul. Dworcowej, służący do obsługi wyłącznie istniejącej zabudowy. </w:t>
      </w:r>
    </w:p>
    <w:p w14:paraId="28C77345" w14:textId="7D05E25F" w:rsidR="00190C48" w:rsidRPr="00D97B7F" w:rsidRDefault="00190C48" w:rsidP="007F7DBD">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Burmistrz Miasta Człuchów analizując powyższe stanowisk</w:t>
      </w:r>
      <w:r w:rsidR="00DF11E2">
        <w:rPr>
          <w:rFonts w:ascii="Times New Roman" w:eastAsia="Times New Roman" w:hAnsi="Times New Roman" w:cs="Times New Roman"/>
          <w:sz w:val="24"/>
          <w:szCs w:val="24"/>
          <w:lang w:eastAsia="pl-PL"/>
        </w:rPr>
        <w:t>a</w:t>
      </w:r>
      <w:r w:rsidRPr="00D97B7F">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u w:val="single"/>
          <w:lang w:eastAsia="pl-PL"/>
        </w:rPr>
        <w:t>uwzględnił w części złożoną uwagę</w:t>
      </w:r>
      <w:r w:rsidRPr="00D97B7F">
        <w:rPr>
          <w:rFonts w:ascii="Times New Roman" w:eastAsia="Times New Roman" w:hAnsi="Times New Roman" w:cs="Times New Roman"/>
          <w:sz w:val="24"/>
          <w:szCs w:val="24"/>
          <w:lang w:eastAsia="pl-PL"/>
        </w:rPr>
        <w:t xml:space="preserve"> i przystąpił do opracowania nowego projektu miejscowego planu zagospodarowania przestrzennego dla terenu fosy zamkowej przy ulicy Dworcowej w Człuchowie. </w:t>
      </w:r>
      <w:r w:rsidR="00DF11E2">
        <w:rPr>
          <w:rFonts w:ascii="Times New Roman" w:eastAsia="Times New Roman" w:hAnsi="Times New Roman" w:cs="Times New Roman"/>
          <w:sz w:val="24"/>
          <w:szCs w:val="24"/>
          <w:lang w:eastAsia="pl-PL"/>
        </w:rPr>
        <w:t>Stanowiska w/w organów</w:t>
      </w:r>
      <w:r w:rsidRPr="00D97B7F">
        <w:rPr>
          <w:rFonts w:ascii="Times New Roman" w:eastAsia="Times New Roman" w:hAnsi="Times New Roman" w:cs="Times New Roman"/>
          <w:sz w:val="24"/>
          <w:szCs w:val="24"/>
          <w:lang w:eastAsia="pl-PL"/>
        </w:rPr>
        <w:t xml:space="preserve"> </w:t>
      </w:r>
      <w:r w:rsidR="00DF11E2">
        <w:rPr>
          <w:rFonts w:ascii="Times New Roman" w:eastAsia="Times New Roman" w:hAnsi="Times New Roman" w:cs="Times New Roman"/>
          <w:sz w:val="24"/>
          <w:szCs w:val="24"/>
          <w:lang w:eastAsia="pl-PL"/>
        </w:rPr>
        <w:t>umożliwi</w:t>
      </w:r>
      <w:r w:rsidR="00A53BD9">
        <w:rPr>
          <w:rFonts w:ascii="Times New Roman" w:eastAsia="Times New Roman" w:hAnsi="Times New Roman" w:cs="Times New Roman"/>
          <w:sz w:val="24"/>
          <w:szCs w:val="24"/>
          <w:lang w:eastAsia="pl-PL"/>
        </w:rPr>
        <w:t>ły</w:t>
      </w:r>
      <w:r w:rsidRPr="00D97B7F">
        <w:rPr>
          <w:rFonts w:ascii="Times New Roman" w:eastAsia="Times New Roman" w:hAnsi="Times New Roman" w:cs="Times New Roman"/>
          <w:sz w:val="24"/>
          <w:szCs w:val="24"/>
          <w:lang w:eastAsia="pl-PL"/>
        </w:rPr>
        <w:t xml:space="preserve"> uwzględnieni</w:t>
      </w:r>
      <w:r w:rsidR="00DF11E2">
        <w:rPr>
          <w:rFonts w:ascii="Times New Roman" w:eastAsia="Times New Roman" w:hAnsi="Times New Roman" w:cs="Times New Roman"/>
          <w:sz w:val="24"/>
          <w:szCs w:val="24"/>
          <w:lang w:eastAsia="pl-PL"/>
        </w:rPr>
        <w:t>e</w:t>
      </w:r>
      <w:r w:rsidRPr="00D97B7F">
        <w:rPr>
          <w:rFonts w:ascii="Times New Roman" w:eastAsia="Times New Roman" w:hAnsi="Times New Roman" w:cs="Times New Roman"/>
          <w:sz w:val="24"/>
          <w:szCs w:val="24"/>
          <w:lang w:eastAsia="pl-PL"/>
        </w:rPr>
        <w:t xml:space="preserve"> zasady proporcjonalności</w:t>
      </w:r>
      <w:r w:rsidR="00DF11E2">
        <w:rPr>
          <w:rFonts w:ascii="Times New Roman" w:eastAsia="Times New Roman" w:hAnsi="Times New Roman" w:cs="Times New Roman"/>
          <w:sz w:val="24"/>
          <w:szCs w:val="24"/>
          <w:lang w:eastAsia="pl-PL"/>
        </w:rPr>
        <w:t>,</w:t>
      </w:r>
      <w:r w:rsidRPr="00D97B7F">
        <w:rPr>
          <w:rFonts w:ascii="Times New Roman" w:eastAsia="Times New Roman" w:hAnsi="Times New Roman" w:cs="Times New Roman"/>
          <w:sz w:val="24"/>
          <w:szCs w:val="24"/>
          <w:lang w:eastAsia="pl-PL"/>
        </w:rPr>
        <w:t xml:space="preserve"> </w:t>
      </w:r>
      <w:r w:rsidR="00DF11E2">
        <w:rPr>
          <w:rFonts w:ascii="Times New Roman" w:eastAsia="Times New Roman" w:hAnsi="Times New Roman" w:cs="Times New Roman"/>
          <w:sz w:val="24"/>
          <w:szCs w:val="24"/>
          <w:lang w:eastAsia="pl-PL"/>
        </w:rPr>
        <w:t>o której mowa w wyroku</w:t>
      </w:r>
      <w:r w:rsidRPr="00D97B7F">
        <w:rPr>
          <w:rFonts w:ascii="Times New Roman" w:eastAsia="Times New Roman" w:hAnsi="Times New Roman" w:cs="Times New Roman"/>
          <w:sz w:val="24"/>
          <w:szCs w:val="24"/>
          <w:lang w:eastAsia="pl-PL"/>
        </w:rPr>
        <w:t xml:space="preserve"> </w:t>
      </w:r>
      <w:bookmarkStart w:id="20" w:name="_Hlk203481684"/>
      <w:r w:rsidRPr="00D97B7F">
        <w:rPr>
          <w:rFonts w:ascii="Times New Roman" w:eastAsia="Times New Roman" w:hAnsi="Times New Roman" w:cs="Times New Roman"/>
          <w:sz w:val="24"/>
          <w:szCs w:val="24"/>
          <w:lang w:eastAsia="pl-PL"/>
        </w:rPr>
        <w:t>Wojewódzkiego Sądu Administracyjnego  w Gdańsku (sygn. akt II SA/Gd 694/19).</w:t>
      </w:r>
    </w:p>
    <w:bookmarkEnd w:id="20"/>
    <w:p w14:paraId="0DC5C541" w14:textId="40D74C2C" w:rsidR="00B229AE" w:rsidRDefault="00190C48" w:rsidP="007F7DBD">
      <w:pPr>
        <w:spacing w:line="24" w:lineRule="atLeast"/>
        <w:ind w:firstLine="426"/>
        <w:jc w:val="both"/>
        <w:rPr>
          <w:rFonts w:ascii="Times New Roman" w:eastAsia="Calibri" w:hAnsi="Times New Roman" w:cs="Times New Roman"/>
          <w:sz w:val="24"/>
          <w:szCs w:val="24"/>
        </w:rPr>
      </w:pPr>
      <w:r w:rsidRPr="00D97B7F">
        <w:rPr>
          <w:rFonts w:ascii="Times New Roman" w:eastAsia="Times New Roman" w:hAnsi="Times New Roman" w:cs="Times New Roman"/>
          <w:sz w:val="24"/>
          <w:szCs w:val="24"/>
          <w:lang w:eastAsia="pl-PL"/>
        </w:rPr>
        <w:t>Projekt miejscowego planu zagospodarowania przestrzennego obejmuje swoimi granicami niewielki fragment ogromnego założenia obronnego, jakim był Zamek krzyżacki w Człuchowie. Mimo tego, że nieruchomość gruntowa o nr geodezyjnym 68 stanowi własność pr</w:t>
      </w:r>
      <w:r w:rsidR="007F7DBD">
        <w:rPr>
          <w:rFonts w:ascii="Times New Roman" w:eastAsia="Times New Roman" w:hAnsi="Times New Roman" w:cs="Times New Roman"/>
          <w:sz w:val="24"/>
          <w:szCs w:val="24"/>
          <w:lang w:eastAsia="pl-PL"/>
        </w:rPr>
        <w:t xml:space="preserve">ywatną, stanowi także fragment </w:t>
      </w:r>
      <w:r w:rsidRPr="00D97B7F">
        <w:rPr>
          <w:rFonts w:ascii="Times New Roman" w:eastAsia="Times New Roman" w:hAnsi="Times New Roman" w:cs="Times New Roman"/>
          <w:sz w:val="24"/>
          <w:szCs w:val="24"/>
          <w:lang w:eastAsia="pl-PL"/>
        </w:rPr>
        <w:t>zespołu zabudowań zamku i nie może być rozpatrywana indywidualnie, jak zwykła działka budowlana. Nie sposób po</w:t>
      </w:r>
      <w:r w:rsidR="006219FB" w:rsidRPr="00D97B7F">
        <w:rPr>
          <w:rFonts w:ascii="Times New Roman" w:eastAsia="Times New Roman" w:hAnsi="Times New Roman" w:cs="Times New Roman"/>
          <w:sz w:val="24"/>
          <w:szCs w:val="24"/>
          <w:lang w:eastAsia="pl-PL"/>
        </w:rPr>
        <w:t>minąć jej historyc</w:t>
      </w:r>
      <w:r w:rsidR="00345B74" w:rsidRPr="00D97B7F">
        <w:rPr>
          <w:rFonts w:ascii="Times New Roman" w:eastAsia="Times New Roman" w:hAnsi="Times New Roman" w:cs="Times New Roman"/>
          <w:sz w:val="24"/>
          <w:szCs w:val="24"/>
          <w:lang w:eastAsia="pl-PL"/>
        </w:rPr>
        <w:t>znej funkcji: „</w:t>
      </w:r>
      <w:r w:rsidR="00345B74" w:rsidRPr="00D97B7F">
        <w:rPr>
          <w:rFonts w:ascii="Times New Roman" w:eastAsia="Calibri" w:hAnsi="Times New Roman" w:cs="Times New Roman"/>
          <w:sz w:val="24"/>
          <w:szCs w:val="24"/>
        </w:rPr>
        <w:t xml:space="preserve">Miasto posadowiono u nasady półwyspu, oddzielając od zamku szeroką fosą, łączącą się z grodem tylko jednym zwodzonym mostem. Miasto nie posiadało murów obronnych a jedynie system umocnień ziemnych wspomaganych  szerokimi fosami wykorzystujących wodę jeziorną. Fosy i wały chroniły Człuchów z 3 stron, </w:t>
      </w:r>
      <w:r w:rsidR="007F7DBD">
        <w:rPr>
          <w:rFonts w:ascii="Times New Roman" w:eastAsia="Calibri" w:hAnsi="Times New Roman" w:cs="Times New Roman"/>
          <w:sz w:val="24"/>
          <w:szCs w:val="24"/>
        </w:rPr>
        <w:br/>
      </w:r>
      <w:r w:rsidR="00345B74" w:rsidRPr="00D97B7F">
        <w:rPr>
          <w:rFonts w:ascii="Times New Roman" w:eastAsia="Calibri" w:hAnsi="Times New Roman" w:cs="Times New Roman"/>
          <w:sz w:val="24"/>
          <w:szCs w:val="24"/>
        </w:rPr>
        <w:t>od wsch. miał bronić miasta zamek krzyżacki”</w:t>
      </w:r>
      <w:r w:rsidR="00345B74" w:rsidRPr="00D97B7F">
        <w:rPr>
          <w:rStyle w:val="Odwoanieprzypisudolnego"/>
          <w:rFonts w:ascii="Times New Roman" w:eastAsia="Calibri" w:hAnsi="Times New Roman" w:cs="Times New Roman"/>
          <w:sz w:val="24"/>
          <w:szCs w:val="24"/>
        </w:rPr>
        <w:footnoteReference w:id="25"/>
      </w:r>
      <w:r w:rsidR="00345B74" w:rsidRPr="00D97B7F">
        <w:rPr>
          <w:rFonts w:ascii="Times New Roman" w:eastAsia="Calibri" w:hAnsi="Times New Roman" w:cs="Times New Roman"/>
          <w:sz w:val="24"/>
          <w:szCs w:val="24"/>
        </w:rPr>
        <w:t>.</w:t>
      </w:r>
    </w:p>
    <w:p w14:paraId="42C02183" w14:textId="5D0C7B9F" w:rsidR="00B229AE" w:rsidRDefault="00B229AE" w:rsidP="00D02E1A">
      <w:pPr>
        <w:spacing w:after="0" w:line="240" w:lineRule="auto"/>
        <w:ind w:firstLine="425"/>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w:t>
      </w:r>
      <w:r w:rsidR="00190C48" w:rsidRPr="00D97B7F">
        <w:rPr>
          <w:rFonts w:ascii="Times New Roman" w:eastAsia="Times New Roman" w:hAnsi="Times New Roman" w:cs="Times New Roman"/>
          <w:sz w:val="24"/>
          <w:szCs w:val="24"/>
          <w:lang w:eastAsia="pl-PL"/>
        </w:rPr>
        <w:t xml:space="preserve"> „ Zamek człuchowski był siedzibą komtura krzyżackiego, który sprawował władzę </w:t>
      </w:r>
      <w:r w:rsidR="00D02E1A">
        <w:rPr>
          <w:rFonts w:ascii="Times New Roman" w:eastAsia="Times New Roman" w:hAnsi="Times New Roman" w:cs="Times New Roman"/>
          <w:sz w:val="24"/>
          <w:szCs w:val="24"/>
          <w:lang w:eastAsia="pl-PL"/>
        </w:rPr>
        <w:br/>
      </w:r>
      <w:r w:rsidR="00190C48" w:rsidRPr="00D97B7F">
        <w:rPr>
          <w:rFonts w:ascii="Times New Roman" w:eastAsia="Times New Roman" w:hAnsi="Times New Roman" w:cs="Times New Roman"/>
          <w:sz w:val="24"/>
          <w:szCs w:val="24"/>
          <w:lang w:eastAsia="pl-PL"/>
        </w:rPr>
        <w:t>w okręgu, odpowiadającemu w przybliżeniu obszarowi dawnej kasztelanii pomorskiej”.</w:t>
      </w:r>
      <w:r w:rsidR="00190C48" w:rsidRPr="00D97B7F">
        <w:rPr>
          <w:rFonts w:ascii="Times New Roman" w:eastAsia="Times New Roman" w:hAnsi="Times New Roman" w:cs="Times New Roman"/>
          <w:sz w:val="24"/>
          <w:szCs w:val="24"/>
          <w:vertAlign w:val="superscript"/>
          <w:lang w:eastAsia="pl-PL"/>
        </w:rPr>
        <w:footnoteReference w:id="26"/>
      </w:r>
      <w:r w:rsidR="00190C48" w:rsidRPr="00D97B7F">
        <w:rPr>
          <w:rFonts w:ascii="Times New Roman" w:eastAsia="Times New Roman" w:hAnsi="Times New Roman" w:cs="Times New Roman"/>
          <w:sz w:val="24"/>
          <w:szCs w:val="24"/>
          <w:lang w:eastAsia="pl-PL"/>
        </w:rPr>
        <w:t xml:space="preserve"> </w:t>
      </w:r>
    </w:p>
    <w:p w14:paraId="729BAF36" w14:textId="3B499380" w:rsidR="00190C48" w:rsidRPr="00D97B7F" w:rsidRDefault="00B229AE" w:rsidP="00D02E1A">
      <w:pPr>
        <w:spacing w:after="0" w:line="240" w:lineRule="auto"/>
        <w:ind w:firstLine="425"/>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190C48" w:rsidRPr="00D97B7F">
        <w:rPr>
          <w:rFonts w:ascii="Times New Roman" w:eastAsia="Times New Roman" w:hAnsi="Times New Roman" w:cs="Times New Roman"/>
          <w:sz w:val="24"/>
          <w:szCs w:val="24"/>
          <w:lang w:eastAsia="pl-PL"/>
        </w:rPr>
        <w:t xml:space="preserve">„Centralny element całego zespołu zamkowego stanowił „wysoki zamek”, zwany też starym, który od miasta oddzielony był przedzamczem I, a od strony przeciwległej przedzamczem III. U nasady półwysep odcięty był kanałem, przez który przerzucono most zwodzony, łączący miasto </w:t>
      </w:r>
      <w:r w:rsidR="00D02E1A">
        <w:rPr>
          <w:rFonts w:ascii="Times New Roman" w:eastAsia="Times New Roman" w:hAnsi="Times New Roman" w:cs="Times New Roman"/>
          <w:sz w:val="24"/>
          <w:szCs w:val="24"/>
          <w:lang w:eastAsia="pl-PL"/>
        </w:rPr>
        <w:br/>
      </w:r>
      <w:r w:rsidR="00190C48" w:rsidRPr="00D97B7F">
        <w:rPr>
          <w:rFonts w:ascii="Times New Roman" w:eastAsia="Times New Roman" w:hAnsi="Times New Roman" w:cs="Times New Roman"/>
          <w:sz w:val="24"/>
          <w:szCs w:val="24"/>
          <w:lang w:eastAsia="pl-PL"/>
        </w:rPr>
        <w:t xml:space="preserve">z przedzamczem I. </w:t>
      </w:r>
      <w:r>
        <w:rPr>
          <w:rFonts w:ascii="Times New Roman" w:eastAsia="Times New Roman" w:hAnsi="Times New Roman" w:cs="Times New Roman"/>
          <w:sz w:val="24"/>
          <w:szCs w:val="24"/>
          <w:lang w:eastAsia="pl-PL"/>
        </w:rPr>
        <w:t>(…)</w:t>
      </w:r>
      <w:r w:rsidR="00190C48" w:rsidRPr="00D97B7F">
        <w:rPr>
          <w:rFonts w:ascii="Times New Roman" w:eastAsia="Times New Roman" w:hAnsi="Times New Roman" w:cs="Times New Roman"/>
          <w:sz w:val="24"/>
          <w:szCs w:val="24"/>
          <w:lang w:eastAsia="pl-PL"/>
        </w:rPr>
        <w:t xml:space="preserve"> Przedzamcze I oddzielał od wysokiego zamku szeroki kanał – fosa”.</w:t>
      </w:r>
      <w:r w:rsidR="00190C48" w:rsidRPr="00D97B7F">
        <w:rPr>
          <w:rFonts w:ascii="Times New Roman" w:eastAsia="Times New Roman" w:hAnsi="Times New Roman" w:cs="Times New Roman"/>
          <w:sz w:val="24"/>
          <w:szCs w:val="24"/>
          <w:vertAlign w:val="superscript"/>
          <w:lang w:eastAsia="pl-PL"/>
        </w:rPr>
        <w:footnoteReference w:id="27"/>
      </w:r>
      <w:r w:rsidR="00190C48" w:rsidRPr="00D97B7F">
        <w:rPr>
          <w:rFonts w:ascii="Times New Roman" w:eastAsia="Times New Roman" w:hAnsi="Times New Roman" w:cs="Times New Roman"/>
          <w:sz w:val="24"/>
          <w:szCs w:val="24"/>
          <w:lang w:eastAsia="pl-PL"/>
        </w:rPr>
        <w:t xml:space="preserve"> </w:t>
      </w:r>
    </w:p>
    <w:p w14:paraId="599DAF9D" w14:textId="0C3729C1" w:rsidR="00190C48" w:rsidRPr="00D97B7F"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Fosa, jako element obronny zamku</w:t>
      </w:r>
      <w:r w:rsidR="00D02E1A">
        <w:rPr>
          <w:rFonts w:ascii="Times New Roman" w:eastAsia="Times New Roman" w:hAnsi="Times New Roman" w:cs="Times New Roman"/>
          <w:sz w:val="24"/>
          <w:szCs w:val="24"/>
          <w:lang w:eastAsia="pl-PL"/>
        </w:rPr>
        <w:t>,</w:t>
      </w:r>
      <w:r w:rsidRPr="00D97B7F">
        <w:rPr>
          <w:rFonts w:ascii="Times New Roman" w:eastAsia="Times New Roman" w:hAnsi="Times New Roman" w:cs="Times New Roman"/>
          <w:sz w:val="24"/>
          <w:szCs w:val="24"/>
          <w:lang w:eastAsia="pl-PL"/>
        </w:rPr>
        <w:t xml:space="preserve"> stanowi jego nierozerwalną całość i mimo bardzo trudnych zdarzeń, które miały miejsce w przeszłości stanowi o jego potędze. Człuchowski zamek przeszedł wiele, co obrazuje przywołana chronologia zdarzeń, istotna z punktu widzenia procedowanego projektu planu miejscowego:</w:t>
      </w:r>
    </w:p>
    <w:p w14:paraId="116703C3" w14:textId="67D72615"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około </w:t>
      </w:r>
      <w:r w:rsidR="003B7151">
        <w:rPr>
          <w:rFonts w:ascii="Times New Roman" w:eastAsia="Times New Roman" w:hAnsi="Times New Roman" w:cs="Times New Roman"/>
          <w:sz w:val="24"/>
          <w:szCs w:val="24"/>
          <w:lang w:eastAsia="pl-PL"/>
        </w:rPr>
        <w:t xml:space="preserve">lat </w:t>
      </w:r>
      <w:r w:rsidRPr="00D97B7F">
        <w:rPr>
          <w:rFonts w:ascii="Times New Roman" w:eastAsia="Times New Roman" w:hAnsi="Times New Roman" w:cs="Times New Roman"/>
          <w:sz w:val="24"/>
          <w:szCs w:val="24"/>
          <w:lang w:eastAsia="pl-PL"/>
        </w:rPr>
        <w:t>1320 - 1365 – budowa zamku krzyżackiego w Człuchowie,</w:t>
      </w:r>
    </w:p>
    <w:p w14:paraId="38080EA1" w14:textId="0D15F47B"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1772 </w:t>
      </w:r>
      <w:r w:rsidR="003B7151">
        <w:rPr>
          <w:rFonts w:ascii="Times New Roman" w:eastAsia="Times New Roman" w:hAnsi="Times New Roman" w:cs="Times New Roman"/>
          <w:sz w:val="24"/>
          <w:szCs w:val="24"/>
          <w:lang w:eastAsia="pl-PL"/>
        </w:rPr>
        <w:t>r.</w:t>
      </w:r>
      <w:r w:rsidRPr="00D97B7F">
        <w:rPr>
          <w:rFonts w:ascii="Times New Roman" w:eastAsia="Times New Roman" w:hAnsi="Times New Roman" w:cs="Times New Roman"/>
          <w:sz w:val="24"/>
          <w:szCs w:val="24"/>
          <w:lang w:eastAsia="pl-PL"/>
        </w:rPr>
        <w:t>– pierwszy rozbiór Polski – włączenie Prus Zachodnich do państwa pruskiego,</w:t>
      </w:r>
    </w:p>
    <w:p w14:paraId="28261892" w14:textId="19AF9D03"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1782 </w:t>
      </w:r>
      <w:r w:rsidR="003B7151">
        <w:rPr>
          <w:rFonts w:ascii="Times New Roman" w:eastAsia="Times New Roman" w:hAnsi="Times New Roman" w:cs="Times New Roman"/>
          <w:sz w:val="24"/>
          <w:szCs w:val="24"/>
          <w:lang w:eastAsia="pl-PL"/>
        </w:rPr>
        <w:t>r.</w:t>
      </w:r>
      <w:r w:rsidRPr="00D97B7F">
        <w:rPr>
          <w:rFonts w:ascii="Times New Roman" w:eastAsia="Times New Roman" w:hAnsi="Times New Roman" w:cs="Times New Roman"/>
          <w:sz w:val="24"/>
          <w:szCs w:val="24"/>
          <w:lang w:eastAsia="pl-PL"/>
        </w:rPr>
        <w:t>– przyznanie środków na cele melioracyjne w Prusach Zachodnich, w następstwie prace melioracyjne w Człuchowie, przekopanie kanału w celu spuszczenia wody jeziora do Chrząstowy,</w:t>
      </w:r>
    </w:p>
    <w:p w14:paraId="588969F6" w14:textId="12FA7B09"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1786</w:t>
      </w:r>
      <w:r w:rsidR="00D02E1A">
        <w:rPr>
          <w:rFonts w:ascii="Times New Roman" w:eastAsia="Times New Roman" w:hAnsi="Times New Roman" w:cs="Times New Roman"/>
          <w:sz w:val="24"/>
          <w:szCs w:val="24"/>
          <w:lang w:eastAsia="pl-PL"/>
        </w:rPr>
        <w:t xml:space="preserve"> </w:t>
      </w:r>
      <w:r w:rsidR="003B7151">
        <w:rPr>
          <w:rFonts w:ascii="Times New Roman" w:eastAsia="Times New Roman" w:hAnsi="Times New Roman" w:cs="Times New Roman"/>
          <w:sz w:val="24"/>
          <w:szCs w:val="24"/>
          <w:lang w:eastAsia="pl-PL"/>
        </w:rPr>
        <w:t>r.</w:t>
      </w:r>
      <w:r w:rsidRPr="00D97B7F">
        <w:rPr>
          <w:rFonts w:ascii="Times New Roman" w:eastAsia="Times New Roman" w:hAnsi="Times New Roman" w:cs="Times New Roman"/>
          <w:sz w:val="24"/>
          <w:szCs w:val="24"/>
          <w:lang w:eastAsia="pl-PL"/>
        </w:rPr>
        <w:t xml:space="preserve"> – wiosna, wielki pożar, który zniszczył największą część miasta, spowodował wielką biedę, Fryderyk Wielki przekazuje środki na odbudowę miasta, następuje nowe rozplanowanie miasta przez mierniczego Gronemanna,</w:t>
      </w:r>
    </w:p>
    <w:p w14:paraId="2AB2E2CD" w14:textId="2E4EC15E"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1787</w:t>
      </w:r>
      <w:r w:rsidR="00D02E1A">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r. – pierwsze dzierżawy na nowo powstałych gruntach po odprowadzeniu wód z jeziora,</w:t>
      </w:r>
    </w:p>
    <w:p w14:paraId="2BB3A38C" w14:textId="1E5CF65D"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1790</w:t>
      </w:r>
      <w:r w:rsidR="00D02E1A">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sz w:val="24"/>
          <w:szCs w:val="24"/>
          <w:lang w:eastAsia="pl-PL"/>
        </w:rPr>
        <w:t>r. –  dziedziczne kontrakty dzierżawne z 36 mieszkańcami na tereny pomiędzy linią brzegową i dzisiejszą ul. Szczecińską, które powstały w wyniku odprowadzenia wód jeziora,</w:t>
      </w:r>
    </w:p>
    <w:p w14:paraId="2595F9DE" w14:textId="77777777"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1793 r. – pożar, który pochłonął całe miasto z wyjątkami oraz zgoda władz państwowych na rozebranie zabudowań zamku i wykorzystanie materiału na budowę domów,</w:t>
      </w:r>
    </w:p>
    <w:p w14:paraId="059F827C" w14:textId="4CA48761"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1828</w:t>
      </w:r>
      <w:r w:rsidR="00D02E1A">
        <w:rPr>
          <w:rFonts w:ascii="Times New Roman" w:eastAsia="Times New Roman" w:hAnsi="Times New Roman" w:cs="Times New Roman"/>
          <w:sz w:val="24"/>
          <w:szCs w:val="24"/>
          <w:lang w:eastAsia="pl-PL"/>
        </w:rPr>
        <w:t xml:space="preserve"> r.</w:t>
      </w:r>
      <w:r w:rsidRPr="00D97B7F">
        <w:rPr>
          <w:rFonts w:ascii="Times New Roman" w:eastAsia="Times New Roman" w:hAnsi="Times New Roman" w:cs="Times New Roman"/>
          <w:sz w:val="24"/>
          <w:szCs w:val="24"/>
          <w:lang w:eastAsia="pl-PL"/>
        </w:rPr>
        <w:t xml:space="preserve"> – wybudowanie Kościoła ewangelickiego w miejscu rozebranej kaplicy zamkowej,</w:t>
      </w:r>
    </w:p>
    <w:p w14:paraId="535D7170" w14:textId="69B97E82"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1876</w:t>
      </w:r>
      <w:r w:rsidR="00D02E1A">
        <w:rPr>
          <w:rFonts w:ascii="Times New Roman" w:eastAsia="Times New Roman" w:hAnsi="Times New Roman" w:cs="Times New Roman"/>
          <w:sz w:val="24"/>
          <w:szCs w:val="24"/>
          <w:lang w:eastAsia="pl-PL"/>
        </w:rPr>
        <w:t xml:space="preserve"> r.</w:t>
      </w:r>
      <w:r w:rsidRPr="00D97B7F">
        <w:rPr>
          <w:rFonts w:ascii="Times New Roman" w:eastAsia="Times New Roman" w:hAnsi="Times New Roman" w:cs="Times New Roman"/>
          <w:sz w:val="24"/>
          <w:szCs w:val="24"/>
          <w:lang w:eastAsia="pl-PL"/>
        </w:rPr>
        <w:t xml:space="preserve"> – wybudowanie linii kolejowej Chojnice – Szczecinek, </w:t>
      </w:r>
    </w:p>
    <w:p w14:paraId="42D5BDD7" w14:textId="524C2E22"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lastRenderedPageBreak/>
        <w:t>1904r. – budowa dworca po p</w:t>
      </w:r>
      <w:r w:rsidR="006A71D3">
        <w:rPr>
          <w:rFonts w:ascii="Times New Roman" w:eastAsia="Times New Roman" w:hAnsi="Times New Roman" w:cs="Times New Roman"/>
          <w:sz w:val="24"/>
          <w:szCs w:val="24"/>
          <w:lang w:eastAsia="pl-PL"/>
        </w:rPr>
        <w:t>ołudniowo zachodniej</w:t>
      </w:r>
      <w:r w:rsidRPr="00D97B7F">
        <w:rPr>
          <w:rFonts w:ascii="Times New Roman" w:eastAsia="Times New Roman" w:hAnsi="Times New Roman" w:cs="Times New Roman"/>
          <w:sz w:val="24"/>
          <w:szCs w:val="24"/>
          <w:lang w:eastAsia="pl-PL"/>
        </w:rPr>
        <w:t xml:space="preserve"> stronie miasta, za jeziorem.</w:t>
      </w:r>
    </w:p>
    <w:p w14:paraId="1CE0A704" w14:textId="5F2824F1" w:rsidR="00190C48" w:rsidRPr="00D97B7F"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Na podstawie dostępnych opracowań można stwierdzić, że koleje losu nie oszczędzały miasta, co przełożyło się na fakt, że dziś dysponujemy jedynie pozostałościami po tym ogromnym założeniu obronnym. Tym bardziej należy strzec tego, co pozostało, a niewątpliwie stanowi dziedzictwo kulturowe, które winno być zachowane dla następnych pokoleń. </w:t>
      </w:r>
    </w:p>
    <w:p w14:paraId="05FECE46" w14:textId="77777777" w:rsidR="006219FB" w:rsidRPr="00D97B7F" w:rsidRDefault="006219FB" w:rsidP="00D97B7F">
      <w:pPr>
        <w:tabs>
          <w:tab w:val="left" w:pos="567"/>
        </w:tabs>
        <w:overflowPunct w:val="0"/>
        <w:autoSpaceDE w:val="0"/>
        <w:autoSpaceDN w:val="0"/>
        <w:adjustRightInd w:val="0"/>
        <w:spacing w:after="0" w:line="24" w:lineRule="atLeast"/>
        <w:jc w:val="both"/>
        <w:textAlignment w:val="baseline"/>
        <w:rPr>
          <w:rFonts w:ascii="Times New Roman" w:eastAsia="Times New Roman" w:hAnsi="Times New Roman" w:cs="Times New Roman"/>
          <w:sz w:val="24"/>
          <w:szCs w:val="24"/>
          <w:lang w:eastAsia="pl-PL"/>
        </w:rPr>
      </w:pPr>
    </w:p>
    <w:p w14:paraId="3B208B45" w14:textId="5AFA22E6" w:rsidR="00190C48" w:rsidRPr="00D97B7F"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Rolą organu sporządzającego projekt planu jest ochrona</w:t>
      </w:r>
      <w:r w:rsidR="00D81C55">
        <w:rPr>
          <w:rFonts w:ascii="Times New Roman" w:eastAsia="Times New Roman" w:hAnsi="Times New Roman" w:cs="Times New Roman"/>
          <w:sz w:val="24"/>
          <w:szCs w:val="24"/>
          <w:lang w:eastAsia="pl-PL"/>
        </w:rPr>
        <w:t xml:space="preserve"> zabytku</w:t>
      </w:r>
      <w:r w:rsidRPr="00D97B7F">
        <w:rPr>
          <w:rFonts w:ascii="Times New Roman" w:eastAsia="Times New Roman" w:hAnsi="Times New Roman" w:cs="Times New Roman"/>
          <w:sz w:val="24"/>
          <w:szCs w:val="24"/>
          <w:lang w:eastAsia="pl-PL"/>
        </w:rPr>
        <w:t>, rolą opiekuna (właściciela) jest opieka</w:t>
      </w:r>
      <w:r w:rsidR="00D81C55">
        <w:rPr>
          <w:rFonts w:ascii="Times New Roman" w:eastAsia="Times New Roman" w:hAnsi="Times New Roman" w:cs="Times New Roman"/>
          <w:sz w:val="24"/>
          <w:szCs w:val="24"/>
          <w:lang w:eastAsia="pl-PL"/>
        </w:rPr>
        <w:t xml:space="preserve"> nad zabytkiem</w:t>
      </w:r>
      <w:r w:rsidRPr="00D97B7F">
        <w:rPr>
          <w:rFonts w:ascii="Times New Roman" w:eastAsia="Times New Roman" w:hAnsi="Times New Roman" w:cs="Times New Roman"/>
          <w:sz w:val="24"/>
          <w:szCs w:val="24"/>
          <w:lang w:eastAsia="pl-PL"/>
        </w:rPr>
        <w:t xml:space="preserve">, jedni i drudzy na pierwszym miejscu winni widzieć zachowanie dobra wspólnego dla następnych pokoleń. </w:t>
      </w:r>
    </w:p>
    <w:p w14:paraId="6A8BB4B3" w14:textId="155009BB" w:rsidR="00190C48" w:rsidRDefault="001E72CE"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W</w:t>
      </w:r>
      <w:r w:rsidR="00190C48" w:rsidRPr="00D97B7F">
        <w:rPr>
          <w:rFonts w:ascii="Times New Roman" w:eastAsia="Times New Roman" w:hAnsi="Times New Roman" w:cs="Times New Roman"/>
          <w:sz w:val="24"/>
          <w:szCs w:val="24"/>
          <w:lang w:eastAsia="pl-PL"/>
        </w:rPr>
        <w:t>pisana do rejestru zabytków  jest średniowieczna fosa i to ona posiada wartości kulturowe wymagające ochrony m. in. ustaleniami planu miejscowego, a nie znajdujące się w niej XIX</w:t>
      </w:r>
      <w:r w:rsidR="006A71D3">
        <w:rPr>
          <w:rFonts w:ascii="Times New Roman" w:eastAsia="Times New Roman" w:hAnsi="Times New Roman" w:cs="Times New Roman"/>
          <w:sz w:val="24"/>
          <w:szCs w:val="24"/>
          <w:lang w:eastAsia="pl-PL"/>
        </w:rPr>
        <w:t xml:space="preserve"> </w:t>
      </w:r>
      <w:r w:rsidR="00190C48" w:rsidRPr="00D97B7F">
        <w:rPr>
          <w:rFonts w:ascii="Times New Roman" w:eastAsia="Times New Roman" w:hAnsi="Times New Roman" w:cs="Times New Roman"/>
          <w:sz w:val="24"/>
          <w:szCs w:val="24"/>
          <w:lang w:eastAsia="pl-PL"/>
        </w:rPr>
        <w:t>w. zabudowania. Żaden z istniejących budynków zespołu zabudowy fosy nie podlega ochronie konserwatorskiej poprzez wpis do re</w:t>
      </w:r>
      <w:r w:rsidR="00D02E1A">
        <w:rPr>
          <w:rFonts w:ascii="Times New Roman" w:eastAsia="Times New Roman" w:hAnsi="Times New Roman" w:cs="Times New Roman"/>
          <w:sz w:val="24"/>
          <w:szCs w:val="24"/>
          <w:lang w:eastAsia="pl-PL"/>
        </w:rPr>
        <w:t xml:space="preserve">jestru lub ewidencji zabytków. </w:t>
      </w:r>
      <w:r w:rsidR="00190C48" w:rsidRPr="00D97B7F">
        <w:rPr>
          <w:rFonts w:ascii="Times New Roman" w:eastAsia="Times New Roman" w:hAnsi="Times New Roman" w:cs="Times New Roman"/>
          <w:sz w:val="24"/>
          <w:szCs w:val="24"/>
          <w:lang w:eastAsia="pl-PL"/>
        </w:rPr>
        <w:t>Jedynie budynki o wysokich wartościach architektonicznych zlokalizowane w granicach wpisu do rejestru zabytków ( pozycja A-54) figurują w ewidencji zabytków, tj. budyn</w:t>
      </w:r>
      <w:r w:rsidR="006A71D3">
        <w:rPr>
          <w:rFonts w:ascii="Times New Roman" w:eastAsia="Times New Roman" w:hAnsi="Times New Roman" w:cs="Times New Roman"/>
          <w:sz w:val="24"/>
          <w:szCs w:val="24"/>
          <w:lang w:eastAsia="pl-PL"/>
        </w:rPr>
        <w:t>ki przy ul.</w:t>
      </w:r>
      <w:r w:rsidR="00190C48" w:rsidRPr="00D97B7F">
        <w:rPr>
          <w:rFonts w:ascii="Times New Roman" w:eastAsia="Times New Roman" w:hAnsi="Times New Roman" w:cs="Times New Roman"/>
          <w:sz w:val="24"/>
          <w:szCs w:val="24"/>
          <w:lang w:eastAsia="pl-PL"/>
        </w:rPr>
        <w:t xml:space="preserve"> Dworcow</w:t>
      </w:r>
      <w:r w:rsidR="006A71D3">
        <w:rPr>
          <w:rFonts w:ascii="Times New Roman" w:eastAsia="Times New Roman" w:hAnsi="Times New Roman" w:cs="Times New Roman"/>
          <w:sz w:val="24"/>
          <w:szCs w:val="24"/>
          <w:lang w:eastAsia="pl-PL"/>
        </w:rPr>
        <w:t>ej</w:t>
      </w:r>
      <w:r w:rsidR="00190C48" w:rsidRPr="00D97B7F">
        <w:rPr>
          <w:rFonts w:ascii="Times New Roman" w:eastAsia="Times New Roman" w:hAnsi="Times New Roman" w:cs="Times New Roman"/>
          <w:sz w:val="24"/>
          <w:szCs w:val="24"/>
          <w:lang w:eastAsia="pl-PL"/>
        </w:rPr>
        <w:t xml:space="preserve"> 1 i 5. Pozostałe budynki znajdujące się w  obszarze wpisanym do rejestru zabytków nieruchomych województwa pomorskiego pod pozycją rejestru A – 54 o wartościach zbliżonych do znajdującej się  w fosie zabudowy - zostały wyburzone (zespół zabudowy ul. Dworcowa 3– budynki znajdujące się pomiędzy budynk</w:t>
      </w:r>
      <w:r w:rsidR="006A71D3">
        <w:rPr>
          <w:rFonts w:ascii="Times New Roman" w:eastAsia="Times New Roman" w:hAnsi="Times New Roman" w:cs="Times New Roman"/>
          <w:sz w:val="24"/>
          <w:szCs w:val="24"/>
          <w:lang w:eastAsia="pl-PL"/>
        </w:rPr>
        <w:t xml:space="preserve">ami </w:t>
      </w:r>
      <w:r w:rsidR="00D02E1A">
        <w:rPr>
          <w:rFonts w:ascii="Times New Roman" w:eastAsia="Times New Roman" w:hAnsi="Times New Roman" w:cs="Times New Roman"/>
          <w:sz w:val="24"/>
          <w:szCs w:val="24"/>
          <w:lang w:eastAsia="pl-PL"/>
        </w:rPr>
        <w:br/>
      </w:r>
      <w:r w:rsidR="006A71D3">
        <w:rPr>
          <w:rFonts w:ascii="Times New Roman" w:eastAsia="Times New Roman" w:hAnsi="Times New Roman" w:cs="Times New Roman"/>
          <w:sz w:val="24"/>
          <w:szCs w:val="24"/>
          <w:lang w:eastAsia="pl-PL"/>
        </w:rPr>
        <w:t>przy</w:t>
      </w:r>
      <w:r w:rsidR="00190C48" w:rsidRPr="00D97B7F">
        <w:rPr>
          <w:rFonts w:ascii="Times New Roman" w:eastAsia="Times New Roman" w:hAnsi="Times New Roman" w:cs="Times New Roman"/>
          <w:sz w:val="24"/>
          <w:szCs w:val="24"/>
          <w:lang w:eastAsia="pl-PL"/>
        </w:rPr>
        <w:t xml:space="preserve"> ul. Dworcow</w:t>
      </w:r>
      <w:r w:rsidR="006A71D3">
        <w:rPr>
          <w:rFonts w:ascii="Times New Roman" w:eastAsia="Times New Roman" w:hAnsi="Times New Roman" w:cs="Times New Roman"/>
          <w:sz w:val="24"/>
          <w:szCs w:val="24"/>
          <w:lang w:eastAsia="pl-PL"/>
        </w:rPr>
        <w:t>ej</w:t>
      </w:r>
      <w:r w:rsidR="00190C48" w:rsidRPr="00D97B7F">
        <w:rPr>
          <w:rFonts w:ascii="Times New Roman" w:eastAsia="Times New Roman" w:hAnsi="Times New Roman" w:cs="Times New Roman"/>
          <w:sz w:val="24"/>
          <w:szCs w:val="24"/>
          <w:lang w:eastAsia="pl-PL"/>
        </w:rPr>
        <w:t xml:space="preserve"> 1 i ul. Dworcow</w:t>
      </w:r>
      <w:r w:rsidR="006A71D3">
        <w:rPr>
          <w:rFonts w:ascii="Times New Roman" w:eastAsia="Times New Roman" w:hAnsi="Times New Roman" w:cs="Times New Roman"/>
          <w:sz w:val="24"/>
          <w:szCs w:val="24"/>
          <w:lang w:eastAsia="pl-PL"/>
        </w:rPr>
        <w:t>ej</w:t>
      </w:r>
      <w:r w:rsidR="00190C48" w:rsidRPr="00D97B7F">
        <w:rPr>
          <w:rFonts w:ascii="Times New Roman" w:eastAsia="Times New Roman" w:hAnsi="Times New Roman" w:cs="Times New Roman"/>
          <w:sz w:val="24"/>
          <w:szCs w:val="24"/>
          <w:lang w:eastAsia="pl-PL"/>
        </w:rPr>
        <w:t xml:space="preserve"> 5).</w:t>
      </w:r>
    </w:p>
    <w:p w14:paraId="3B8800A0" w14:textId="3784CA99" w:rsidR="00D81C55" w:rsidRPr="00D97B7F" w:rsidRDefault="00D81C55"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W związku z powyższym, </w:t>
      </w:r>
      <w:r w:rsidR="00A53BD9">
        <w:rPr>
          <w:rFonts w:ascii="Times New Roman" w:eastAsia="Times New Roman" w:hAnsi="Times New Roman" w:cs="Times New Roman"/>
          <w:sz w:val="24"/>
          <w:szCs w:val="24"/>
          <w:lang w:eastAsia="pl-PL"/>
        </w:rPr>
        <w:t>nie było</w:t>
      </w:r>
      <w:r w:rsidRPr="00D97B7F">
        <w:rPr>
          <w:rFonts w:ascii="Times New Roman" w:eastAsia="Times New Roman" w:hAnsi="Times New Roman" w:cs="Times New Roman"/>
          <w:sz w:val="24"/>
          <w:szCs w:val="24"/>
          <w:lang w:eastAsia="pl-PL"/>
        </w:rPr>
        <w:t xml:space="preserve"> możliwości uwzględnienia uwagi w całości.</w:t>
      </w:r>
    </w:p>
    <w:p w14:paraId="0CA020AE" w14:textId="4A3C62F0" w:rsidR="00190C48" w:rsidRPr="00D97B7F" w:rsidRDefault="00190C48" w:rsidP="00D81C55">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 </w:t>
      </w:r>
      <w:r w:rsidR="001E72CE" w:rsidRPr="00D97B7F">
        <w:rPr>
          <w:rFonts w:ascii="Times New Roman" w:eastAsia="Times New Roman" w:hAnsi="Times New Roman" w:cs="Times New Roman"/>
          <w:sz w:val="24"/>
          <w:szCs w:val="24"/>
          <w:lang w:eastAsia="pl-PL"/>
        </w:rPr>
        <w:t>W</w:t>
      </w:r>
      <w:r w:rsidRPr="00D97B7F">
        <w:rPr>
          <w:rFonts w:ascii="Times New Roman" w:eastAsia="Times New Roman" w:hAnsi="Times New Roman" w:cs="Times New Roman"/>
          <w:sz w:val="24"/>
          <w:szCs w:val="24"/>
          <w:lang w:eastAsia="pl-PL"/>
        </w:rPr>
        <w:t xml:space="preserve">pisanie do ustaleń planu zachowania istniejącej zabudowy na działce’’ </w:t>
      </w:r>
      <w:r w:rsidR="00E75BCA">
        <w:rPr>
          <w:rFonts w:ascii="Times New Roman" w:eastAsia="Times New Roman" w:hAnsi="Times New Roman" w:cs="Times New Roman"/>
          <w:sz w:val="24"/>
          <w:szCs w:val="24"/>
          <w:lang w:eastAsia="pl-PL"/>
        </w:rPr>
        <w:t xml:space="preserve">byłoby </w:t>
      </w:r>
      <w:r w:rsidRPr="00D97B7F">
        <w:rPr>
          <w:rFonts w:ascii="Times New Roman" w:eastAsia="Times New Roman" w:hAnsi="Times New Roman" w:cs="Times New Roman"/>
          <w:sz w:val="24"/>
          <w:szCs w:val="24"/>
          <w:lang w:eastAsia="pl-PL"/>
        </w:rPr>
        <w:t>sprzeczn</w:t>
      </w:r>
      <w:r w:rsidR="001E72CE" w:rsidRPr="00D97B7F">
        <w:rPr>
          <w:rFonts w:ascii="Times New Roman" w:eastAsia="Times New Roman" w:hAnsi="Times New Roman" w:cs="Times New Roman"/>
          <w:sz w:val="24"/>
          <w:szCs w:val="24"/>
          <w:lang w:eastAsia="pl-PL"/>
        </w:rPr>
        <w:t>e</w:t>
      </w:r>
      <w:r w:rsidRPr="00D97B7F">
        <w:rPr>
          <w:rFonts w:ascii="Times New Roman" w:eastAsia="Times New Roman" w:hAnsi="Times New Roman" w:cs="Times New Roman"/>
          <w:sz w:val="24"/>
          <w:szCs w:val="24"/>
          <w:lang w:eastAsia="pl-PL"/>
        </w:rPr>
        <w:t xml:space="preserve"> </w:t>
      </w:r>
      <w:r w:rsidR="00D02E1A">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 xml:space="preserve">z wyrokiem Wojewódzkiego Sądu Administracyjnego  w Gdańsku (sygn. akt II SA/Gd 694/19) </w:t>
      </w:r>
      <w:r w:rsidR="001E72CE" w:rsidRPr="00D97B7F">
        <w:rPr>
          <w:rFonts w:ascii="Times New Roman" w:eastAsia="Times New Roman" w:hAnsi="Times New Roman" w:cs="Times New Roman"/>
          <w:sz w:val="24"/>
          <w:szCs w:val="24"/>
          <w:lang w:eastAsia="pl-PL"/>
        </w:rPr>
        <w:t>dotyczącym dotychczasowych ustaleń planu miejscowego dla przedmiotowego terenu</w:t>
      </w:r>
      <w:r w:rsidRPr="00D97B7F">
        <w:rPr>
          <w:rFonts w:ascii="Times New Roman" w:eastAsia="Times New Roman" w:hAnsi="Times New Roman" w:cs="Times New Roman"/>
          <w:sz w:val="24"/>
          <w:szCs w:val="24"/>
          <w:lang w:eastAsia="pl-PL"/>
        </w:rPr>
        <w:t xml:space="preserve">. Strona 21 uzasadnienia w/w wyroku brzmi : </w:t>
      </w:r>
      <w:r w:rsidRPr="00D97B7F">
        <w:rPr>
          <w:rFonts w:ascii="Times New Roman" w:eastAsia="Times New Roman" w:hAnsi="Times New Roman" w:cs="Times New Roman"/>
          <w:i/>
          <w:iCs/>
          <w:sz w:val="24"/>
          <w:szCs w:val="24"/>
          <w:lang w:eastAsia="pl-PL"/>
        </w:rPr>
        <w:t xml:space="preserve">,, Plan miejscowy </w:t>
      </w:r>
      <w:r w:rsidRPr="00D97B7F">
        <w:rPr>
          <w:rFonts w:ascii="Times New Roman" w:eastAsia="Times New Roman" w:hAnsi="Times New Roman" w:cs="Times New Roman"/>
          <w:b/>
          <w:bCs/>
          <w:i/>
          <w:iCs/>
          <w:sz w:val="24"/>
          <w:szCs w:val="24"/>
          <w:lang w:eastAsia="pl-PL"/>
        </w:rPr>
        <w:t>powinien określać sposób zagospodarowania terenu na przyszłość</w:t>
      </w:r>
      <w:r w:rsidRPr="00D97B7F">
        <w:rPr>
          <w:rFonts w:ascii="Times New Roman" w:eastAsia="Times New Roman" w:hAnsi="Times New Roman" w:cs="Times New Roman"/>
          <w:i/>
          <w:iCs/>
          <w:sz w:val="24"/>
          <w:szCs w:val="24"/>
          <w:lang w:eastAsia="pl-PL"/>
        </w:rPr>
        <w:t xml:space="preserve">, </w:t>
      </w:r>
      <w:r w:rsidRPr="00D97B7F">
        <w:rPr>
          <w:rFonts w:ascii="Times New Roman" w:eastAsia="Times New Roman" w:hAnsi="Times New Roman" w:cs="Times New Roman"/>
          <w:b/>
          <w:bCs/>
          <w:i/>
          <w:iCs/>
          <w:sz w:val="24"/>
          <w:szCs w:val="24"/>
          <w:lang w:eastAsia="pl-PL"/>
        </w:rPr>
        <w:t>a jego celem nie może być ingerencja w już istniejący sposób zagospodarowania określonego terenu</w:t>
      </w:r>
      <w:r w:rsidRPr="00D97B7F">
        <w:rPr>
          <w:rFonts w:ascii="Times New Roman" w:eastAsia="Times New Roman" w:hAnsi="Times New Roman" w:cs="Times New Roman"/>
          <w:i/>
          <w:iCs/>
          <w:sz w:val="24"/>
          <w:szCs w:val="24"/>
          <w:lang w:eastAsia="pl-PL"/>
        </w:rPr>
        <w:t xml:space="preserve">, poprzez rozstrzyganie  o konieczności rozbiórki konkretnych obiektów. O tym, czy budynek ma zostać rozebrany decydować może wyłącznie właściciel budynku lub organy administracji w ściśle określonych sytuacjach.’’ </w:t>
      </w:r>
      <w:r w:rsidRPr="00D97B7F">
        <w:rPr>
          <w:rFonts w:ascii="Times New Roman" w:eastAsia="Times New Roman" w:hAnsi="Times New Roman" w:cs="Times New Roman"/>
          <w:sz w:val="24"/>
          <w:szCs w:val="24"/>
          <w:lang w:eastAsia="pl-PL"/>
        </w:rPr>
        <w:t xml:space="preserve">Tak jak nie można nakazać planem miejscowym wyburzenia istniejących budynków, tak samo nie można nakazać ich pozostawienia. Ponadto zamierzeniem planu nie jest ochrona istniejącej w fosie zabudowy. Zarówno </w:t>
      </w:r>
      <w:r w:rsidRPr="00D97B7F">
        <w:rPr>
          <w:rFonts w:ascii="Times New Roman" w:eastAsia="Times New Roman" w:hAnsi="Times New Roman" w:cs="Times New Roman"/>
          <w:sz w:val="24"/>
          <w:szCs w:val="24"/>
          <w:u w:val="single"/>
          <w:lang w:eastAsia="pl-PL"/>
        </w:rPr>
        <w:t>funkcja</w:t>
      </w:r>
      <w:r w:rsidRPr="00D97B7F">
        <w:rPr>
          <w:rFonts w:ascii="Times New Roman" w:eastAsia="Times New Roman" w:hAnsi="Times New Roman" w:cs="Times New Roman"/>
          <w:sz w:val="24"/>
          <w:szCs w:val="24"/>
          <w:lang w:eastAsia="pl-PL"/>
        </w:rPr>
        <w:t xml:space="preserve"> istniejących budynków, według</w:t>
      </w:r>
      <w:r w:rsidR="00D02E1A">
        <w:rPr>
          <w:rFonts w:ascii="Times New Roman" w:eastAsia="Times New Roman" w:hAnsi="Times New Roman" w:cs="Times New Roman"/>
          <w:sz w:val="24"/>
          <w:szCs w:val="24"/>
          <w:lang w:eastAsia="pl-PL"/>
        </w:rPr>
        <w:t xml:space="preserve"> ewidencji gruntów i budynków (</w:t>
      </w:r>
      <w:r w:rsidRPr="00D97B7F">
        <w:rPr>
          <w:rFonts w:ascii="Times New Roman" w:eastAsia="Times New Roman" w:hAnsi="Times New Roman" w:cs="Times New Roman"/>
          <w:sz w:val="24"/>
          <w:szCs w:val="24"/>
          <w:lang w:eastAsia="pl-PL"/>
        </w:rPr>
        <w:t>budynek mieszkalny oraz dwa budynki niemiesz</w:t>
      </w:r>
      <w:r w:rsidR="00D02E1A">
        <w:rPr>
          <w:rFonts w:ascii="Times New Roman" w:eastAsia="Times New Roman" w:hAnsi="Times New Roman" w:cs="Times New Roman"/>
          <w:sz w:val="24"/>
          <w:szCs w:val="24"/>
          <w:lang w:eastAsia="pl-PL"/>
        </w:rPr>
        <w:t>kalne), według aktu nadania (</w:t>
      </w:r>
      <w:r w:rsidRPr="00D97B7F">
        <w:rPr>
          <w:rFonts w:ascii="Times New Roman" w:eastAsia="Times New Roman" w:hAnsi="Times New Roman" w:cs="Times New Roman"/>
          <w:sz w:val="24"/>
          <w:szCs w:val="24"/>
          <w:lang w:eastAsia="pl-PL"/>
        </w:rPr>
        <w:t xml:space="preserve">dom mieszkalny, obora, stajni , stodoła), </w:t>
      </w:r>
      <w:r w:rsidRPr="00D81C55">
        <w:rPr>
          <w:rFonts w:ascii="Times New Roman" w:eastAsia="Times New Roman" w:hAnsi="Times New Roman" w:cs="Times New Roman"/>
          <w:sz w:val="24"/>
          <w:szCs w:val="24"/>
          <w:u w:val="single"/>
          <w:lang w:eastAsia="pl-PL"/>
        </w:rPr>
        <w:t xml:space="preserve">a także ich architektura oraz lokalizacja </w:t>
      </w:r>
      <w:r w:rsidR="00D81C55" w:rsidRPr="00D81C55">
        <w:rPr>
          <w:rFonts w:ascii="Times New Roman" w:eastAsia="Times New Roman" w:hAnsi="Times New Roman" w:cs="Times New Roman"/>
          <w:sz w:val="24"/>
          <w:szCs w:val="24"/>
          <w:u w:val="single"/>
          <w:lang w:eastAsia="pl-PL"/>
        </w:rPr>
        <w:t>n</w:t>
      </w:r>
      <w:r w:rsidRPr="00D81C55">
        <w:rPr>
          <w:rFonts w:ascii="Times New Roman" w:eastAsia="Times New Roman" w:hAnsi="Times New Roman" w:cs="Times New Roman"/>
          <w:sz w:val="24"/>
          <w:szCs w:val="24"/>
          <w:u w:val="single"/>
          <w:lang w:eastAsia="pl-PL"/>
        </w:rPr>
        <w:t>ie oddają wielkości i rangi zamku w dziejach miasta.</w:t>
      </w:r>
      <w:r w:rsidRPr="00D97B7F">
        <w:rPr>
          <w:rFonts w:ascii="Times New Roman" w:eastAsia="Times New Roman" w:hAnsi="Times New Roman" w:cs="Times New Roman"/>
          <w:sz w:val="24"/>
          <w:szCs w:val="24"/>
          <w:lang w:eastAsia="pl-PL"/>
        </w:rPr>
        <w:t xml:space="preserve"> Występując w pierwszym planie przes</w:t>
      </w:r>
      <w:r w:rsidR="00D02E1A">
        <w:rPr>
          <w:rFonts w:ascii="Times New Roman" w:eastAsia="Times New Roman" w:hAnsi="Times New Roman" w:cs="Times New Roman"/>
          <w:sz w:val="24"/>
          <w:szCs w:val="24"/>
          <w:lang w:eastAsia="pl-PL"/>
        </w:rPr>
        <w:t xml:space="preserve">łaniają historyczną zabudowę: </w:t>
      </w:r>
      <w:r w:rsidR="00375E1B" w:rsidRPr="00D97B7F">
        <w:rPr>
          <w:rFonts w:ascii="Times New Roman" w:eastAsia="Times New Roman" w:hAnsi="Times New Roman" w:cs="Times New Roman"/>
          <w:sz w:val="24"/>
          <w:szCs w:val="24"/>
          <w:lang w:eastAsia="pl-PL"/>
        </w:rPr>
        <w:t xml:space="preserve">fosę, </w:t>
      </w:r>
      <w:r w:rsidRPr="00D97B7F">
        <w:rPr>
          <w:rFonts w:ascii="Times New Roman" w:eastAsia="Times New Roman" w:hAnsi="Times New Roman" w:cs="Times New Roman"/>
          <w:sz w:val="24"/>
          <w:szCs w:val="24"/>
          <w:lang w:eastAsia="pl-PL"/>
        </w:rPr>
        <w:t>zab</w:t>
      </w:r>
      <w:r w:rsidR="00375E1B" w:rsidRPr="00D97B7F">
        <w:rPr>
          <w:rFonts w:ascii="Times New Roman" w:eastAsia="Times New Roman" w:hAnsi="Times New Roman" w:cs="Times New Roman"/>
          <w:sz w:val="24"/>
          <w:szCs w:val="24"/>
          <w:lang w:eastAsia="pl-PL"/>
        </w:rPr>
        <w:t>ytkowe mury, zamek wysoki</w:t>
      </w:r>
      <w:r w:rsidRPr="00D97B7F">
        <w:rPr>
          <w:rFonts w:ascii="Times New Roman" w:eastAsia="Times New Roman" w:hAnsi="Times New Roman" w:cs="Times New Roman"/>
          <w:sz w:val="24"/>
          <w:szCs w:val="24"/>
          <w:lang w:eastAsia="pl-PL"/>
        </w:rPr>
        <w:t>.  Oczywiście ta zabudowa stanowi przekształcenie, które nastąpiło w XIX w. nie ma jednak takich cech, które przeważyłyby nad śred</w:t>
      </w:r>
      <w:r w:rsidR="00D02E1A">
        <w:rPr>
          <w:rFonts w:ascii="Times New Roman" w:eastAsia="Times New Roman" w:hAnsi="Times New Roman" w:cs="Times New Roman"/>
          <w:sz w:val="24"/>
          <w:szCs w:val="24"/>
          <w:lang w:eastAsia="pl-PL"/>
        </w:rPr>
        <w:t xml:space="preserve">niowiecznym zagospodarowaniem. </w:t>
      </w:r>
      <w:r w:rsidRPr="00D97B7F">
        <w:rPr>
          <w:rFonts w:ascii="Times New Roman" w:eastAsia="Times New Roman" w:hAnsi="Times New Roman" w:cs="Times New Roman"/>
          <w:sz w:val="24"/>
          <w:szCs w:val="24"/>
          <w:lang w:eastAsia="pl-PL"/>
        </w:rPr>
        <w:t>Ważąc te dwa okresy w dziejach miasta nie możemy zgodzić się z faktem</w:t>
      </w:r>
      <w:r w:rsidR="00D02E1A">
        <w:rPr>
          <w:rFonts w:ascii="Times New Roman" w:eastAsia="Times New Roman" w:hAnsi="Times New Roman" w:cs="Times New Roman"/>
          <w:sz w:val="24"/>
          <w:szCs w:val="24"/>
          <w:lang w:eastAsia="pl-PL"/>
        </w:rPr>
        <w:t>,</w:t>
      </w:r>
      <w:r w:rsidRPr="00D97B7F">
        <w:rPr>
          <w:rFonts w:ascii="Times New Roman" w:eastAsia="Times New Roman" w:hAnsi="Times New Roman" w:cs="Times New Roman"/>
          <w:sz w:val="24"/>
          <w:szCs w:val="24"/>
          <w:lang w:eastAsia="pl-PL"/>
        </w:rPr>
        <w:t xml:space="preserve"> że ,,zespół dawnego gospodarstwa rolnego’’ ma większą wartość kulturo</w:t>
      </w:r>
      <w:r w:rsidR="00D02E1A">
        <w:rPr>
          <w:rFonts w:ascii="Times New Roman" w:eastAsia="Times New Roman" w:hAnsi="Times New Roman" w:cs="Times New Roman"/>
          <w:sz w:val="24"/>
          <w:szCs w:val="24"/>
          <w:lang w:eastAsia="pl-PL"/>
        </w:rPr>
        <w:t>wą</w:t>
      </w:r>
      <w:r w:rsidRPr="00D97B7F">
        <w:rPr>
          <w:rFonts w:ascii="Times New Roman" w:eastAsia="Times New Roman" w:hAnsi="Times New Roman" w:cs="Times New Roman"/>
          <w:sz w:val="24"/>
          <w:szCs w:val="24"/>
          <w:lang w:eastAsia="pl-PL"/>
        </w:rPr>
        <w:t xml:space="preserve"> niż średniowieczna fosa ukazująca walory obronne tego miejsca.</w:t>
      </w:r>
    </w:p>
    <w:p w14:paraId="76126B08" w14:textId="381C8B7F" w:rsidR="00190C48" w:rsidRPr="00D97B7F" w:rsidRDefault="00D81C55"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Istniejąca zabudowa zagrodowa n</w:t>
      </w:r>
      <w:r w:rsidR="00190C48" w:rsidRPr="00D97B7F">
        <w:rPr>
          <w:rFonts w:ascii="Times New Roman" w:eastAsia="Times New Roman" w:hAnsi="Times New Roman" w:cs="Times New Roman"/>
          <w:sz w:val="24"/>
          <w:szCs w:val="24"/>
          <w:lang w:eastAsia="pl-PL"/>
        </w:rPr>
        <w:t xml:space="preserve">ie umożliwia również realizacji obowiązku opieki nad zabytkiem, którym w tym przypadku jest fosa, zgodnie z art. 5 ustawy  o ochronie zabytków i opiece </w:t>
      </w:r>
      <w:r w:rsidR="00D02E1A">
        <w:rPr>
          <w:rFonts w:ascii="Times New Roman" w:eastAsia="Times New Roman" w:hAnsi="Times New Roman" w:cs="Times New Roman"/>
          <w:sz w:val="24"/>
          <w:szCs w:val="24"/>
          <w:lang w:eastAsia="pl-PL"/>
        </w:rPr>
        <w:br/>
      </w:r>
      <w:r w:rsidR="00190C48" w:rsidRPr="00D97B7F">
        <w:rPr>
          <w:rFonts w:ascii="Times New Roman" w:eastAsia="Times New Roman" w:hAnsi="Times New Roman" w:cs="Times New Roman"/>
          <w:sz w:val="24"/>
          <w:szCs w:val="24"/>
          <w:lang w:eastAsia="pl-PL"/>
        </w:rPr>
        <w:t xml:space="preserve">nad zabytkami.  </w:t>
      </w:r>
    </w:p>
    <w:p w14:paraId="3BA0F81C" w14:textId="3A206B64" w:rsidR="00190C48" w:rsidRPr="00D97B7F" w:rsidRDefault="00190C48" w:rsidP="00D02E1A">
      <w:pPr>
        <w:spacing w:after="0" w:line="24" w:lineRule="atLeast"/>
        <w:ind w:firstLine="426"/>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sz w:val="24"/>
          <w:szCs w:val="24"/>
          <w:lang w:eastAsia="pl-PL"/>
        </w:rPr>
        <w:t xml:space="preserve">Zgodnie z w/w art. 5 </w:t>
      </w:r>
      <w:r w:rsidRPr="00D97B7F">
        <w:rPr>
          <w:rFonts w:ascii="Times New Roman" w:eastAsia="Times New Roman" w:hAnsi="Times New Roman" w:cs="Times New Roman"/>
          <w:i/>
          <w:iCs/>
          <w:sz w:val="24"/>
          <w:szCs w:val="24"/>
          <w:lang w:eastAsia="pl-PL"/>
        </w:rPr>
        <w:t xml:space="preserve"> opieka nad zabytkiem sprawowana przez jego właściciela lub posiadacza polega, w szczególności, na zapewnieniu warunków:</w:t>
      </w:r>
    </w:p>
    <w:p w14:paraId="295B1AB9" w14:textId="77777777" w:rsidR="00190C48" w:rsidRPr="00D97B7F" w:rsidRDefault="00190C48" w:rsidP="00D97B7F">
      <w:pPr>
        <w:spacing w:after="0" w:line="24" w:lineRule="atLeast"/>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1) naukowego badania i dokumentowania zabytku;</w:t>
      </w:r>
    </w:p>
    <w:p w14:paraId="271CE8CD" w14:textId="77777777" w:rsidR="00190C48" w:rsidRPr="00D97B7F" w:rsidRDefault="00190C48" w:rsidP="00D97B7F">
      <w:pPr>
        <w:spacing w:after="0" w:line="24" w:lineRule="atLeast"/>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2) prowadzenia prac konserwatorskich, restauratorskich i robót budowlanych przy zabytku;</w:t>
      </w:r>
    </w:p>
    <w:p w14:paraId="1B1BBFCA" w14:textId="77777777" w:rsidR="00190C48" w:rsidRPr="00D97B7F" w:rsidRDefault="00190C48" w:rsidP="00D97B7F">
      <w:pPr>
        <w:spacing w:after="0" w:line="24" w:lineRule="atLeast"/>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3) zabezpieczenia i utrzymania zabytku oraz jego otoczenia w jak najlepszym stanie;</w:t>
      </w:r>
    </w:p>
    <w:p w14:paraId="12996E85" w14:textId="77777777" w:rsidR="00190C48" w:rsidRPr="00D97B7F" w:rsidRDefault="00190C48" w:rsidP="00D97B7F">
      <w:pPr>
        <w:spacing w:after="0" w:line="24" w:lineRule="atLeast"/>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4) korzystania z zabytku w sposób zapewniający trwałe zachowanie jego wartości;</w:t>
      </w:r>
    </w:p>
    <w:p w14:paraId="23319865" w14:textId="77777777" w:rsidR="00190C48" w:rsidRPr="00D97B7F" w:rsidRDefault="00190C48" w:rsidP="00D97B7F">
      <w:pPr>
        <w:spacing w:after="0" w:line="24" w:lineRule="atLeast"/>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5) popularyzowania i upowszechniania wiedzy o zabytku oraz jego znaczeniu dla historii i kultury.’’</w:t>
      </w:r>
    </w:p>
    <w:p w14:paraId="57A633B8" w14:textId="77777777" w:rsidR="0028659C" w:rsidRDefault="0028659C"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p>
    <w:p w14:paraId="71A0B1CD" w14:textId="6B50E9AA" w:rsidR="00C23D89" w:rsidRPr="00D97B7F" w:rsidRDefault="00D02E1A"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7650BF">
        <w:rPr>
          <w:rFonts w:ascii="Times New Roman" w:eastAsia="Times New Roman" w:hAnsi="Times New Roman" w:cs="Times New Roman"/>
          <w:sz w:val="24"/>
          <w:szCs w:val="24"/>
          <w:lang w:eastAsia="pl-PL"/>
        </w:rPr>
        <w:lastRenderedPageBreak/>
        <w:t xml:space="preserve">Zabudowa ta nie zapewnia także </w:t>
      </w:r>
      <w:r w:rsidR="00030D98" w:rsidRPr="00D97B7F">
        <w:rPr>
          <w:rFonts w:ascii="Times New Roman" w:hAnsi="Times New Roman" w:cs="Times New Roman"/>
          <w:sz w:val="24"/>
          <w:szCs w:val="24"/>
        </w:rPr>
        <w:t>równego dostępu do dóbr kultury oraz wolnoś</w:t>
      </w:r>
      <w:r w:rsidR="0028659C">
        <w:rPr>
          <w:rFonts w:ascii="Times New Roman" w:hAnsi="Times New Roman" w:cs="Times New Roman"/>
          <w:sz w:val="24"/>
          <w:szCs w:val="24"/>
        </w:rPr>
        <w:t>ci</w:t>
      </w:r>
      <w:r w:rsidR="00030D98" w:rsidRPr="00D97B7F">
        <w:rPr>
          <w:rFonts w:ascii="Times New Roman" w:hAnsi="Times New Roman" w:cs="Times New Roman"/>
          <w:sz w:val="24"/>
          <w:szCs w:val="24"/>
        </w:rPr>
        <w:t xml:space="preserve"> korzystania z dóbr kultury innych osób niż właściciel nieruchomości</w:t>
      </w:r>
      <w:r w:rsidR="0028659C">
        <w:rPr>
          <w:rFonts w:ascii="Times New Roman" w:hAnsi="Times New Roman" w:cs="Times New Roman"/>
          <w:sz w:val="24"/>
          <w:szCs w:val="24"/>
        </w:rPr>
        <w:t>.</w:t>
      </w:r>
      <w:r w:rsidR="00030D98" w:rsidRPr="00D97B7F">
        <w:rPr>
          <w:rFonts w:ascii="Times New Roman" w:hAnsi="Times New Roman" w:cs="Times New Roman"/>
          <w:sz w:val="24"/>
          <w:szCs w:val="24"/>
        </w:rPr>
        <w:t xml:space="preserve"> </w:t>
      </w:r>
      <w:r w:rsidR="0028659C">
        <w:rPr>
          <w:rFonts w:ascii="Times New Roman" w:hAnsi="Times New Roman" w:cs="Times New Roman"/>
          <w:sz w:val="24"/>
          <w:szCs w:val="24"/>
        </w:rPr>
        <w:t>Jednocześnie</w:t>
      </w:r>
      <w:r w:rsidR="00030D98" w:rsidRPr="00D97B7F">
        <w:rPr>
          <w:rFonts w:ascii="Times New Roman" w:hAnsi="Times New Roman" w:cs="Times New Roman"/>
          <w:sz w:val="24"/>
          <w:szCs w:val="24"/>
        </w:rPr>
        <w:t xml:space="preserve"> nie zapewnia zachowania zabytku - fosy dla przyszłych pokoleń. </w:t>
      </w:r>
    </w:p>
    <w:p w14:paraId="0A89FA40" w14:textId="54BF1925" w:rsidR="00574F0D" w:rsidRPr="00D97B7F" w:rsidRDefault="0028659C"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Podnoszony argument braku możliwości remontowania istniejących obiektów zabudowy </w:t>
      </w:r>
      <w:r w:rsidR="00102AD8">
        <w:rPr>
          <w:rFonts w:ascii="Times New Roman" w:eastAsia="Times New Roman" w:hAnsi="Times New Roman" w:cs="Times New Roman"/>
          <w:sz w:val="24"/>
          <w:szCs w:val="24"/>
          <w:lang w:eastAsia="pl-PL"/>
        </w:rPr>
        <w:t>zagrodowej nie znajduje poparcia</w:t>
      </w:r>
      <w:r>
        <w:rPr>
          <w:rFonts w:ascii="Times New Roman" w:eastAsia="Times New Roman" w:hAnsi="Times New Roman" w:cs="Times New Roman"/>
          <w:sz w:val="24"/>
          <w:szCs w:val="24"/>
          <w:lang w:eastAsia="pl-PL"/>
        </w:rPr>
        <w:t xml:space="preserve"> w obowiązujących przepisach. </w:t>
      </w:r>
      <w:r w:rsidR="00190C48" w:rsidRPr="00D97B7F">
        <w:rPr>
          <w:rFonts w:ascii="Times New Roman" w:eastAsia="Times New Roman" w:hAnsi="Times New Roman" w:cs="Times New Roman"/>
          <w:sz w:val="24"/>
          <w:szCs w:val="24"/>
          <w:lang w:eastAsia="pl-PL"/>
        </w:rPr>
        <w:t>Do czasu realizacji ustaleń planu moż</w:t>
      </w:r>
      <w:r w:rsidR="00574F0D" w:rsidRPr="00D97B7F">
        <w:rPr>
          <w:rFonts w:ascii="Times New Roman" w:eastAsia="Times New Roman" w:hAnsi="Times New Roman" w:cs="Times New Roman"/>
          <w:sz w:val="24"/>
          <w:szCs w:val="24"/>
          <w:lang w:eastAsia="pl-PL"/>
        </w:rPr>
        <w:t xml:space="preserve">na </w:t>
      </w:r>
      <w:r w:rsidR="00190C48" w:rsidRPr="00D97B7F">
        <w:rPr>
          <w:rFonts w:ascii="Times New Roman" w:eastAsia="Times New Roman" w:hAnsi="Times New Roman" w:cs="Times New Roman"/>
          <w:sz w:val="24"/>
          <w:szCs w:val="24"/>
          <w:lang w:eastAsia="pl-PL"/>
        </w:rPr>
        <w:t>użytkować budynki znajdujące się na działce nr 68 zgodnie z ich dotychczasowym przeznaczeniem, o jakim mowa w akcie nadania oraz w ewidencji gruntów i budynków</w:t>
      </w:r>
      <w:r w:rsidR="00574F0D" w:rsidRPr="00D97B7F">
        <w:rPr>
          <w:rFonts w:ascii="Times New Roman" w:eastAsia="Times New Roman" w:hAnsi="Times New Roman" w:cs="Times New Roman"/>
          <w:sz w:val="24"/>
          <w:szCs w:val="24"/>
          <w:lang w:eastAsia="pl-PL"/>
        </w:rPr>
        <w:t>.</w:t>
      </w:r>
    </w:p>
    <w:p w14:paraId="7F6F4C2F" w14:textId="217EBAB4" w:rsidR="00190C48" w:rsidRPr="00D97B7F"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Zgodnie z art. 35 ustawy o planowaniu i zagospodaro</w:t>
      </w:r>
      <w:r w:rsidR="00D02E1A">
        <w:rPr>
          <w:rFonts w:ascii="Times New Roman" w:eastAsia="Times New Roman" w:hAnsi="Times New Roman" w:cs="Times New Roman"/>
          <w:sz w:val="24"/>
          <w:szCs w:val="24"/>
          <w:lang w:eastAsia="pl-PL"/>
        </w:rPr>
        <w:t>waniu przestrzennym w brzmieniu</w:t>
      </w:r>
      <w:r w:rsidRPr="00D97B7F">
        <w:rPr>
          <w:rFonts w:ascii="Times New Roman" w:eastAsia="Times New Roman" w:hAnsi="Times New Roman" w:cs="Times New Roman"/>
          <w:sz w:val="24"/>
          <w:szCs w:val="24"/>
          <w:lang w:eastAsia="pl-PL"/>
        </w:rPr>
        <w:t xml:space="preserve">: </w:t>
      </w:r>
    </w:p>
    <w:p w14:paraId="6BCAA361" w14:textId="77777777"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i/>
          <w:iCs/>
          <w:sz w:val="24"/>
          <w:szCs w:val="24"/>
          <w:lang w:eastAsia="pl-PL"/>
        </w:rPr>
      </w:pPr>
      <w:r w:rsidRPr="00D97B7F">
        <w:rPr>
          <w:rFonts w:ascii="Times New Roman" w:eastAsia="Times New Roman" w:hAnsi="Times New Roman" w:cs="Times New Roman"/>
          <w:i/>
          <w:iCs/>
          <w:sz w:val="24"/>
          <w:szCs w:val="24"/>
          <w:lang w:eastAsia="pl-PL"/>
        </w:rPr>
        <w:t xml:space="preserve">,,1.Tereny, których przeznaczenie plan miejscowy zmienia, </w:t>
      </w:r>
      <w:r w:rsidRPr="00D97B7F">
        <w:rPr>
          <w:rFonts w:ascii="Times New Roman" w:eastAsia="Times New Roman" w:hAnsi="Times New Roman" w:cs="Times New Roman"/>
          <w:b/>
          <w:bCs/>
          <w:i/>
          <w:iCs/>
          <w:sz w:val="24"/>
          <w:szCs w:val="24"/>
          <w:lang w:eastAsia="pl-PL"/>
        </w:rPr>
        <w:t>mogą być wykorzystywane w sposób dotychczasowy do czasu ich zagospodarowania zgodnie z tym planem</w:t>
      </w:r>
      <w:r w:rsidRPr="00D97B7F">
        <w:rPr>
          <w:rFonts w:ascii="Times New Roman" w:eastAsia="Times New Roman" w:hAnsi="Times New Roman" w:cs="Times New Roman"/>
          <w:i/>
          <w:iCs/>
          <w:sz w:val="24"/>
          <w:szCs w:val="24"/>
          <w:lang w:eastAsia="pl-PL"/>
        </w:rPr>
        <w:t>, chyba że w planie ustalono inny sposób ich tymczasowego zagospodarowania.</w:t>
      </w:r>
    </w:p>
    <w:p w14:paraId="57EAA743" w14:textId="77777777"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i/>
          <w:iCs/>
          <w:sz w:val="24"/>
          <w:szCs w:val="24"/>
          <w:lang w:eastAsia="pl-PL"/>
        </w:rPr>
        <w:t xml:space="preserve">2. W ramach wykorzystywania terenów w sposób dotychczasowy </w:t>
      </w:r>
      <w:r w:rsidRPr="00D97B7F">
        <w:rPr>
          <w:rFonts w:ascii="Times New Roman" w:eastAsia="Times New Roman" w:hAnsi="Times New Roman" w:cs="Times New Roman"/>
          <w:b/>
          <w:bCs/>
          <w:i/>
          <w:iCs/>
          <w:sz w:val="24"/>
          <w:szCs w:val="24"/>
          <w:lang w:eastAsia="pl-PL"/>
        </w:rPr>
        <w:t>dopuszcza się przebudowę lub remont istniejących obiektów budowlanych oraz montaż urządzeń</w:t>
      </w:r>
      <w:r w:rsidRPr="00D97B7F">
        <w:rPr>
          <w:rFonts w:ascii="Times New Roman" w:eastAsia="Times New Roman" w:hAnsi="Times New Roman" w:cs="Times New Roman"/>
          <w:i/>
          <w:iCs/>
          <w:sz w:val="24"/>
          <w:szCs w:val="24"/>
          <w:lang w:eastAsia="pl-PL"/>
        </w:rPr>
        <w:t>, niepowodujące zmiany sposobu ich użytkowania zgodnie z przepisami ustawy z dnia 7 lipca 1994 r. - Prawo budowlane.’’</w:t>
      </w:r>
    </w:p>
    <w:p w14:paraId="601FAC40" w14:textId="74AB6B41" w:rsidR="00190C48" w:rsidRPr="00D97B7F" w:rsidRDefault="00190C48" w:rsidP="00D97B7F">
      <w:pPr>
        <w:tabs>
          <w:tab w:val="left" w:pos="567"/>
        </w:tabs>
        <w:overflowPunct w:val="0"/>
        <w:autoSpaceDE w:val="0"/>
        <w:autoSpaceDN w:val="0"/>
        <w:adjustRightInd w:val="0"/>
        <w:spacing w:after="0" w:line="24" w:lineRule="atLeast"/>
        <w:ind w:firstLine="284"/>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,,Zwrot "wykorzystanie terenu w dotychczasowy sposób" należy interpretować w ten sposób, </w:t>
      </w:r>
      <w:r w:rsidR="00D02E1A">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b/>
          <w:bCs/>
          <w:sz w:val="24"/>
          <w:szCs w:val="24"/>
          <w:lang w:eastAsia="pl-PL"/>
        </w:rPr>
        <w:t>że właściciel terenu uprawniony jest do</w:t>
      </w:r>
      <w:r w:rsidRPr="00D97B7F">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b/>
          <w:bCs/>
          <w:sz w:val="24"/>
          <w:szCs w:val="24"/>
          <w:lang w:eastAsia="pl-PL"/>
        </w:rPr>
        <w:t>czasu urzeczywistnienia zamierzeń planu miejscowego do</w:t>
      </w:r>
      <w:r w:rsidRPr="00D97B7F">
        <w:rPr>
          <w:rFonts w:ascii="Times New Roman" w:eastAsia="Times New Roman" w:hAnsi="Times New Roman" w:cs="Times New Roman"/>
          <w:sz w:val="24"/>
          <w:szCs w:val="24"/>
          <w:lang w:eastAsia="pl-PL"/>
        </w:rPr>
        <w:t xml:space="preserve"> </w:t>
      </w:r>
      <w:r w:rsidRPr="00D97B7F">
        <w:rPr>
          <w:rFonts w:ascii="Times New Roman" w:eastAsia="Times New Roman" w:hAnsi="Times New Roman" w:cs="Times New Roman"/>
          <w:b/>
          <w:bCs/>
          <w:sz w:val="24"/>
          <w:szCs w:val="24"/>
          <w:lang w:eastAsia="pl-PL"/>
        </w:rPr>
        <w:t>podejmowania wszelkich czynności, działań, robót, które uprawniony jest podejmować przy aktualnym sposobie wykorzystywania terenu.</w:t>
      </w:r>
      <w:r w:rsidRPr="00D97B7F">
        <w:rPr>
          <w:rFonts w:ascii="Times New Roman" w:eastAsia="Times New Roman" w:hAnsi="Times New Roman" w:cs="Times New Roman"/>
          <w:sz w:val="24"/>
          <w:szCs w:val="24"/>
          <w:lang w:eastAsia="pl-PL"/>
        </w:rPr>
        <w:t xml:space="preserve"> Uprawnienie do kontynuowania dotychczasowego sposobu zagospodarowania terenu ma ograniczony w czasie charakter, tereny takie mogą być bowiem wykorzystywane w sposób dotychczasowy do czasu ich zagospodarowania zgodnie </w:t>
      </w:r>
      <w:r w:rsidR="00D02E1A">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 xml:space="preserve">z </w:t>
      </w:r>
      <w:r w:rsidR="00D02E1A">
        <w:rPr>
          <w:rFonts w:ascii="Times New Roman" w:eastAsia="Times New Roman" w:hAnsi="Times New Roman" w:cs="Times New Roman"/>
          <w:sz w:val="24"/>
          <w:szCs w:val="24"/>
          <w:lang w:eastAsia="pl-PL"/>
        </w:rPr>
        <w:t xml:space="preserve">tym planem. </w:t>
      </w:r>
      <w:r w:rsidRPr="00D97B7F">
        <w:rPr>
          <w:rFonts w:ascii="Times New Roman" w:eastAsia="Times New Roman" w:hAnsi="Times New Roman" w:cs="Times New Roman"/>
          <w:sz w:val="24"/>
          <w:szCs w:val="24"/>
          <w:lang w:eastAsia="pl-PL"/>
        </w:rPr>
        <w:t xml:space="preserve">W sytuacji nieokreślenia w planie terminu, do którego tereny, których przeznaczenie plan miejscowy zmienia, mogą być wykorzystywane w sposób dotychczasowy, należy uznać, </w:t>
      </w:r>
      <w:r w:rsidR="00D02E1A">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że tereny te mogą być użytkowane w dotychczasowy sposób do czasu rozpoczęcia inwestycji związanych ze zmianą zagospodarowania terenu zgodnie z planem.</w:t>
      </w:r>
    </w:p>
    <w:p w14:paraId="6BFD7C48" w14:textId="77777777" w:rsidR="00D02E1A"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Podkreślić jednocześnie pozostaje, że </w:t>
      </w:r>
      <w:r w:rsidRPr="00D97B7F">
        <w:rPr>
          <w:rFonts w:ascii="Times New Roman" w:eastAsia="Times New Roman" w:hAnsi="Times New Roman" w:cs="Times New Roman"/>
          <w:b/>
          <w:bCs/>
          <w:sz w:val="24"/>
          <w:szCs w:val="24"/>
          <w:lang w:eastAsia="pl-PL"/>
        </w:rPr>
        <w:t>art. 35 ustawy o planowaniu i zagospodarowaniu przestrzennym nie zmienia przeznaczenia gruntu</w:t>
      </w:r>
      <w:r w:rsidRPr="00D97B7F">
        <w:rPr>
          <w:rFonts w:ascii="Times New Roman" w:eastAsia="Times New Roman" w:hAnsi="Times New Roman" w:cs="Times New Roman"/>
          <w:sz w:val="24"/>
          <w:szCs w:val="24"/>
          <w:lang w:eastAsia="pl-PL"/>
        </w:rPr>
        <w:t xml:space="preserve">, które wynika z obowiązującego planu miejscowego, a jedynie warunkowo dopuszcza jego wykorzystywanie w sposób dotychczasowy, mimo że jest on niezgodny z obowiązującym planem (por. wyrok NSA z dnia 17 września 2013 r. sygn. akt II OSK 968/2012). Zatem jeśli w miejscowym planie zagospodarowania przestrzennego </w:t>
      </w:r>
      <w:r w:rsidR="00D02E1A">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 xml:space="preserve">nie zawarto postanowień określających wykorzystanie danych terenów do czasu ich zagospodarowania zgodnie z tym planem, </w:t>
      </w:r>
      <w:r w:rsidRPr="00D97B7F">
        <w:rPr>
          <w:rFonts w:ascii="Times New Roman" w:eastAsia="Times New Roman" w:hAnsi="Times New Roman" w:cs="Times New Roman"/>
          <w:b/>
          <w:bCs/>
          <w:sz w:val="24"/>
          <w:szCs w:val="24"/>
          <w:lang w:eastAsia="pl-PL"/>
        </w:rPr>
        <w:t xml:space="preserve">wówczas z mocy art. 35 ustawy </w:t>
      </w:r>
      <w:bookmarkStart w:id="21" w:name="_Hlk203739218"/>
      <w:r w:rsidRPr="00D97B7F">
        <w:rPr>
          <w:rFonts w:ascii="Times New Roman" w:eastAsia="Times New Roman" w:hAnsi="Times New Roman" w:cs="Times New Roman"/>
          <w:b/>
          <w:bCs/>
          <w:sz w:val="24"/>
          <w:szCs w:val="24"/>
          <w:lang w:eastAsia="pl-PL"/>
        </w:rPr>
        <w:t xml:space="preserve">o planowaniu i zagospodarowaniu przestrzennym </w:t>
      </w:r>
      <w:bookmarkEnd w:id="21"/>
      <w:r w:rsidRPr="00D97B7F">
        <w:rPr>
          <w:rFonts w:ascii="Times New Roman" w:eastAsia="Times New Roman" w:hAnsi="Times New Roman" w:cs="Times New Roman"/>
          <w:b/>
          <w:bCs/>
          <w:sz w:val="24"/>
          <w:szCs w:val="24"/>
          <w:lang w:eastAsia="pl-PL"/>
        </w:rPr>
        <w:t>tereny te mogą być wykorzystane w dotychczasowy sposób</w:t>
      </w:r>
      <w:r w:rsidRPr="00D97B7F">
        <w:rPr>
          <w:rFonts w:ascii="Times New Roman" w:eastAsia="Times New Roman" w:hAnsi="Times New Roman" w:cs="Times New Roman"/>
          <w:sz w:val="24"/>
          <w:szCs w:val="24"/>
          <w:lang w:eastAsia="pl-PL"/>
        </w:rPr>
        <w:t xml:space="preserve"> (por. wyrok NSA </w:t>
      </w:r>
    </w:p>
    <w:p w14:paraId="3A1FF734" w14:textId="6D1F5B3C" w:rsidR="00190C48" w:rsidRPr="00D97B7F" w:rsidRDefault="00190C48" w:rsidP="00D02E1A">
      <w:pPr>
        <w:tabs>
          <w:tab w:val="left" w:pos="567"/>
        </w:tabs>
        <w:overflowPunct w:val="0"/>
        <w:autoSpaceDE w:val="0"/>
        <w:autoSpaceDN w:val="0"/>
        <w:adjustRightInd w:val="0"/>
        <w:spacing w:after="0" w:line="24" w:lineRule="atLeast"/>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z dnia 7 grudnia 2010 r. sygn. II OSK 1174/10). Analiza tych regulacji prowadzi do konkluzji, </w:t>
      </w:r>
      <w:r w:rsidR="00D02E1A">
        <w:rPr>
          <w:rFonts w:ascii="Times New Roman" w:eastAsia="Times New Roman" w:hAnsi="Times New Roman" w:cs="Times New Roman"/>
          <w:sz w:val="24"/>
          <w:szCs w:val="24"/>
          <w:lang w:eastAsia="pl-PL"/>
        </w:rPr>
        <w:br/>
      </w:r>
      <w:r w:rsidRPr="00D97B7F">
        <w:rPr>
          <w:rFonts w:ascii="Times New Roman" w:eastAsia="Times New Roman" w:hAnsi="Times New Roman" w:cs="Times New Roman"/>
          <w:sz w:val="24"/>
          <w:szCs w:val="24"/>
          <w:lang w:eastAsia="pl-PL"/>
        </w:rPr>
        <w:t xml:space="preserve">że </w:t>
      </w:r>
      <w:r w:rsidRPr="00D97B7F">
        <w:rPr>
          <w:rFonts w:ascii="Times New Roman" w:eastAsia="Times New Roman" w:hAnsi="Times New Roman" w:cs="Times New Roman"/>
          <w:b/>
          <w:bCs/>
          <w:sz w:val="24"/>
          <w:szCs w:val="24"/>
          <w:lang w:eastAsia="pl-PL"/>
        </w:rPr>
        <w:t>ustawodawca akceptuje istniejący w dacie wejścia w życie miejscowego planu dotychczasowy sposób zagospodarowania terenu, pomimo zmiany jego przeznaczenia w nowym planie miejscowym</w:t>
      </w:r>
      <w:r w:rsidRPr="00D97B7F">
        <w:rPr>
          <w:rFonts w:ascii="Times New Roman" w:eastAsia="Times New Roman" w:hAnsi="Times New Roman" w:cs="Times New Roman"/>
          <w:sz w:val="24"/>
          <w:szCs w:val="24"/>
          <w:lang w:eastAsia="pl-PL"/>
        </w:rPr>
        <w:t>. Natomiast wyjątkiem jest sytuacja, w które</w:t>
      </w:r>
      <w:r w:rsidR="00D02E1A">
        <w:rPr>
          <w:rFonts w:ascii="Times New Roman" w:eastAsia="Times New Roman" w:hAnsi="Times New Roman" w:cs="Times New Roman"/>
          <w:sz w:val="24"/>
          <w:szCs w:val="24"/>
          <w:lang w:eastAsia="pl-PL"/>
        </w:rPr>
        <w:t>j uchwalono nowy plan miejscowy</w:t>
      </w:r>
      <w:r w:rsidRPr="00D97B7F">
        <w:rPr>
          <w:rFonts w:ascii="Times New Roman" w:eastAsia="Times New Roman" w:hAnsi="Times New Roman" w:cs="Times New Roman"/>
          <w:sz w:val="24"/>
          <w:szCs w:val="24"/>
          <w:lang w:eastAsia="pl-PL"/>
        </w:rPr>
        <w:t xml:space="preserve"> zmieniający dotychczasowe przeznaczenie terenu i jednocześnie ustalający inny sposób jego tymczasowego zagospodarowania.’’ </w:t>
      </w:r>
      <w:r w:rsidRPr="00D97B7F">
        <w:rPr>
          <w:rFonts w:ascii="Times New Roman" w:eastAsia="Times New Roman" w:hAnsi="Times New Roman" w:cs="Times New Roman"/>
          <w:sz w:val="24"/>
          <w:szCs w:val="24"/>
          <w:vertAlign w:val="superscript"/>
          <w:lang w:eastAsia="pl-PL"/>
        </w:rPr>
        <w:footnoteReference w:id="28"/>
      </w:r>
      <w:r w:rsidRPr="00D97B7F">
        <w:rPr>
          <w:rFonts w:ascii="Times New Roman" w:eastAsia="Times New Roman" w:hAnsi="Times New Roman" w:cs="Times New Roman"/>
          <w:sz w:val="24"/>
          <w:szCs w:val="24"/>
          <w:lang w:eastAsia="pl-PL"/>
        </w:rPr>
        <w:t xml:space="preserve">   </w:t>
      </w:r>
    </w:p>
    <w:p w14:paraId="775B6B91" w14:textId="6DEA91FD" w:rsidR="00190C48" w:rsidRPr="00D97B7F"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Zarówno w planie miejscowym z roku 2012 jak i z 2016 na terenie </w:t>
      </w:r>
      <w:r w:rsidR="00574F0D" w:rsidRPr="00D97B7F">
        <w:rPr>
          <w:rFonts w:ascii="Times New Roman" w:eastAsia="Times New Roman" w:hAnsi="Times New Roman" w:cs="Times New Roman"/>
          <w:sz w:val="24"/>
          <w:szCs w:val="24"/>
          <w:lang w:eastAsia="pl-PL"/>
        </w:rPr>
        <w:t>przedmiotowej nieruchomości</w:t>
      </w:r>
      <w:r w:rsidRPr="00D97B7F">
        <w:rPr>
          <w:rFonts w:ascii="Times New Roman" w:eastAsia="Times New Roman" w:hAnsi="Times New Roman" w:cs="Times New Roman"/>
          <w:sz w:val="24"/>
          <w:szCs w:val="24"/>
          <w:lang w:eastAsia="pl-PL"/>
        </w:rPr>
        <w:t xml:space="preserve"> nie </w:t>
      </w:r>
      <w:r w:rsidR="004F3CB5">
        <w:rPr>
          <w:rFonts w:ascii="Times New Roman" w:eastAsia="Times New Roman" w:hAnsi="Times New Roman" w:cs="Times New Roman"/>
          <w:sz w:val="24"/>
          <w:szCs w:val="24"/>
          <w:lang w:eastAsia="pl-PL"/>
        </w:rPr>
        <w:t>ustalono</w:t>
      </w:r>
      <w:r w:rsidRPr="00D97B7F">
        <w:rPr>
          <w:rFonts w:ascii="Times New Roman" w:eastAsia="Times New Roman" w:hAnsi="Times New Roman" w:cs="Times New Roman"/>
          <w:sz w:val="24"/>
          <w:szCs w:val="24"/>
          <w:lang w:eastAsia="pl-PL"/>
        </w:rPr>
        <w:t xml:space="preserve"> tymczas</w:t>
      </w:r>
      <w:r w:rsidR="00D02E1A">
        <w:rPr>
          <w:rFonts w:ascii="Times New Roman" w:eastAsia="Times New Roman" w:hAnsi="Times New Roman" w:cs="Times New Roman"/>
          <w:sz w:val="24"/>
          <w:szCs w:val="24"/>
          <w:lang w:eastAsia="pl-PL"/>
        </w:rPr>
        <w:t xml:space="preserve">owego zagospodarowania terenu. </w:t>
      </w:r>
      <w:r w:rsidRPr="00D97B7F">
        <w:rPr>
          <w:rFonts w:ascii="Times New Roman" w:eastAsia="Times New Roman" w:hAnsi="Times New Roman" w:cs="Times New Roman"/>
          <w:sz w:val="24"/>
          <w:szCs w:val="24"/>
          <w:lang w:eastAsia="pl-PL"/>
        </w:rPr>
        <w:t xml:space="preserve">W związku z powyższym możliwe </w:t>
      </w:r>
      <w:r w:rsidR="006D7013">
        <w:rPr>
          <w:rFonts w:ascii="Times New Roman" w:eastAsia="Times New Roman" w:hAnsi="Times New Roman" w:cs="Times New Roman"/>
          <w:sz w:val="24"/>
          <w:szCs w:val="24"/>
          <w:lang w:eastAsia="pl-PL"/>
        </w:rPr>
        <w:t xml:space="preserve">jest </w:t>
      </w:r>
      <w:r w:rsidR="001B1208">
        <w:rPr>
          <w:rFonts w:ascii="Times New Roman" w:eastAsia="Times New Roman" w:hAnsi="Times New Roman" w:cs="Times New Roman"/>
          <w:sz w:val="24"/>
          <w:szCs w:val="24"/>
          <w:lang w:eastAsia="pl-PL"/>
        </w:rPr>
        <w:t xml:space="preserve">obecnie </w:t>
      </w:r>
      <w:r w:rsidR="006D7013">
        <w:rPr>
          <w:rFonts w:ascii="Times New Roman" w:eastAsia="Times New Roman" w:hAnsi="Times New Roman" w:cs="Times New Roman"/>
          <w:sz w:val="24"/>
          <w:szCs w:val="24"/>
          <w:lang w:eastAsia="pl-PL"/>
        </w:rPr>
        <w:t xml:space="preserve">oraz </w:t>
      </w:r>
      <w:r w:rsidRPr="00D97B7F">
        <w:rPr>
          <w:rFonts w:ascii="Times New Roman" w:eastAsia="Times New Roman" w:hAnsi="Times New Roman" w:cs="Times New Roman"/>
          <w:sz w:val="24"/>
          <w:szCs w:val="24"/>
          <w:lang w:eastAsia="pl-PL"/>
        </w:rPr>
        <w:t>było</w:t>
      </w:r>
      <w:r w:rsidR="001B1208">
        <w:rPr>
          <w:rFonts w:ascii="Times New Roman" w:eastAsia="Times New Roman" w:hAnsi="Times New Roman" w:cs="Times New Roman"/>
          <w:sz w:val="24"/>
          <w:szCs w:val="24"/>
          <w:lang w:eastAsia="pl-PL"/>
        </w:rPr>
        <w:t xml:space="preserve"> wcześniej wyłącznie dotychczasowe</w:t>
      </w:r>
      <w:r w:rsidRPr="00D97B7F">
        <w:rPr>
          <w:rFonts w:ascii="Times New Roman" w:eastAsia="Times New Roman" w:hAnsi="Times New Roman" w:cs="Times New Roman"/>
          <w:sz w:val="24"/>
          <w:szCs w:val="24"/>
          <w:lang w:eastAsia="pl-PL"/>
        </w:rPr>
        <w:t xml:space="preserve"> użytkowanie obiektów, t</w:t>
      </w:r>
      <w:r w:rsidR="00D02E1A">
        <w:rPr>
          <w:rFonts w:ascii="Times New Roman" w:eastAsia="Times New Roman" w:hAnsi="Times New Roman" w:cs="Times New Roman"/>
          <w:sz w:val="24"/>
          <w:szCs w:val="24"/>
          <w:lang w:eastAsia="pl-PL"/>
        </w:rPr>
        <w:t xml:space="preserve">j. </w:t>
      </w:r>
      <w:r w:rsidRPr="00D97B7F">
        <w:rPr>
          <w:rFonts w:ascii="Times New Roman" w:eastAsia="Times New Roman" w:hAnsi="Times New Roman" w:cs="Times New Roman"/>
          <w:sz w:val="24"/>
          <w:szCs w:val="24"/>
          <w:lang w:eastAsia="pl-PL"/>
        </w:rPr>
        <w:t xml:space="preserve">budynek mieszkalny oraz budynki niemieszkalne. Możliwy jest także ich remont, przebudowa i montaż urządzeń. </w:t>
      </w:r>
    </w:p>
    <w:p w14:paraId="093A862D" w14:textId="63C5C3D3" w:rsidR="00190C48" w:rsidRPr="00D97B7F" w:rsidRDefault="006D7013"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Punkt drugi uwagi </w:t>
      </w:r>
      <w:r w:rsidR="00190C48" w:rsidRPr="00D97B7F">
        <w:rPr>
          <w:rFonts w:ascii="Times New Roman" w:eastAsia="Times New Roman" w:hAnsi="Times New Roman" w:cs="Times New Roman"/>
          <w:sz w:val="24"/>
          <w:szCs w:val="24"/>
          <w:lang w:eastAsia="pl-PL"/>
        </w:rPr>
        <w:t>o ,,wpisanie do ustaleń planu zachowania istniejącej na działce zabudowy’’ jest sprzeczn</w:t>
      </w:r>
      <w:r w:rsidR="00DA4084">
        <w:rPr>
          <w:rFonts w:ascii="Times New Roman" w:eastAsia="Times New Roman" w:hAnsi="Times New Roman" w:cs="Times New Roman"/>
          <w:sz w:val="24"/>
          <w:szCs w:val="24"/>
          <w:lang w:eastAsia="pl-PL"/>
        </w:rPr>
        <w:t>y</w:t>
      </w:r>
      <w:r w:rsidR="00190C48" w:rsidRPr="00D97B7F">
        <w:rPr>
          <w:rFonts w:ascii="Times New Roman" w:eastAsia="Times New Roman" w:hAnsi="Times New Roman" w:cs="Times New Roman"/>
          <w:sz w:val="24"/>
          <w:szCs w:val="24"/>
          <w:lang w:eastAsia="pl-PL"/>
        </w:rPr>
        <w:t xml:space="preserve">  z uwagą o ,,określenie sposobu zagospodarowania terenu w części sąsiadującej </w:t>
      </w:r>
      <w:r w:rsidR="00D02E1A">
        <w:rPr>
          <w:rFonts w:ascii="Times New Roman" w:eastAsia="Times New Roman" w:hAnsi="Times New Roman" w:cs="Times New Roman"/>
          <w:sz w:val="24"/>
          <w:szCs w:val="24"/>
          <w:lang w:eastAsia="pl-PL"/>
        </w:rPr>
        <w:br/>
      </w:r>
      <w:r w:rsidR="00190C48" w:rsidRPr="00D97B7F">
        <w:rPr>
          <w:rFonts w:ascii="Times New Roman" w:eastAsia="Times New Roman" w:hAnsi="Times New Roman" w:cs="Times New Roman"/>
          <w:sz w:val="24"/>
          <w:szCs w:val="24"/>
          <w:lang w:eastAsia="pl-PL"/>
        </w:rPr>
        <w:t>z ulicą Dworcową jako zabudowa jednorodzinna z usługami nieuciążliwymi’’.</w:t>
      </w:r>
    </w:p>
    <w:p w14:paraId="253A206D" w14:textId="2FD65B49" w:rsidR="00190C48" w:rsidRPr="00D97B7F"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 xml:space="preserve">W </w:t>
      </w:r>
      <w:r w:rsidR="006D7013">
        <w:rPr>
          <w:rFonts w:ascii="Times New Roman" w:eastAsia="Times New Roman" w:hAnsi="Times New Roman" w:cs="Times New Roman"/>
          <w:sz w:val="24"/>
          <w:szCs w:val="24"/>
          <w:lang w:eastAsia="pl-PL"/>
        </w:rPr>
        <w:t xml:space="preserve">punkcie 1 </w:t>
      </w:r>
      <w:r w:rsidRPr="00D97B7F">
        <w:rPr>
          <w:rFonts w:ascii="Times New Roman" w:eastAsia="Times New Roman" w:hAnsi="Times New Roman" w:cs="Times New Roman"/>
          <w:sz w:val="24"/>
          <w:szCs w:val="24"/>
          <w:lang w:eastAsia="pl-PL"/>
        </w:rPr>
        <w:t>uwa</w:t>
      </w:r>
      <w:r w:rsidR="006D7013">
        <w:rPr>
          <w:rFonts w:ascii="Times New Roman" w:eastAsia="Times New Roman" w:hAnsi="Times New Roman" w:cs="Times New Roman"/>
          <w:sz w:val="24"/>
          <w:szCs w:val="24"/>
          <w:lang w:eastAsia="pl-PL"/>
        </w:rPr>
        <w:t xml:space="preserve">gi </w:t>
      </w:r>
      <w:r w:rsidRPr="00D97B7F">
        <w:rPr>
          <w:rFonts w:ascii="Times New Roman" w:eastAsia="Times New Roman" w:hAnsi="Times New Roman" w:cs="Times New Roman"/>
          <w:sz w:val="24"/>
          <w:szCs w:val="24"/>
          <w:lang w:eastAsia="pl-PL"/>
        </w:rPr>
        <w:t xml:space="preserve">oraz w uzasadnieniu </w:t>
      </w:r>
      <w:r w:rsidR="00574F0D" w:rsidRPr="00D97B7F">
        <w:rPr>
          <w:rFonts w:ascii="Times New Roman" w:eastAsia="Times New Roman" w:hAnsi="Times New Roman" w:cs="Times New Roman"/>
          <w:sz w:val="24"/>
          <w:szCs w:val="24"/>
          <w:lang w:eastAsia="pl-PL"/>
        </w:rPr>
        <w:t>wskazana została chęć</w:t>
      </w:r>
      <w:r w:rsidRPr="00D97B7F">
        <w:rPr>
          <w:rFonts w:ascii="Times New Roman" w:eastAsia="Times New Roman" w:hAnsi="Times New Roman" w:cs="Times New Roman"/>
          <w:sz w:val="24"/>
          <w:szCs w:val="24"/>
          <w:lang w:eastAsia="pl-PL"/>
        </w:rPr>
        <w:t xml:space="preserve"> ochrony dawnego gospodarstwa rolnego z uwagi na wartości kulturowe, a w </w:t>
      </w:r>
      <w:r w:rsidR="00574F0D" w:rsidRPr="00D97B7F">
        <w:rPr>
          <w:rFonts w:ascii="Times New Roman" w:eastAsia="Times New Roman" w:hAnsi="Times New Roman" w:cs="Times New Roman"/>
          <w:sz w:val="24"/>
          <w:szCs w:val="24"/>
          <w:lang w:eastAsia="pl-PL"/>
        </w:rPr>
        <w:t>dalszej części</w:t>
      </w:r>
      <w:r w:rsidRPr="00D97B7F">
        <w:rPr>
          <w:rFonts w:ascii="Times New Roman" w:eastAsia="Times New Roman" w:hAnsi="Times New Roman" w:cs="Times New Roman"/>
          <w:sz w:val="24"/>
          <w:szCs w:val="24"/>
          <w:lang w:eastAsia="pl-PL"/>
        </w:rPr>
        <w:t xml:space="preserve"> </w:t>
      </w:r>
      <w:r w:rsidR="00574F0D" w:rsidRPr="00D97B7F">
        <w:rPr>
          <w:rFonts w:ascii="Times New Roman" w:eastAsia="Times New Roman" w:hAnsi="Times New Roman" w:cs="Times New Roman"/>
          <w:sz w:val="24"/>
          <w:szCs w:val="24"/>
          <w:lang w:eastAsia="pl-PL"/>
        </w:rPr>
        <w:t>właściciel wnioskuje</w:t>
      </w:r>
      <w:r w:rsidRPr="00D97B7F">
        <w:rPr>
          <w:rFonts w:ascii="Times New Roman" w:eastAsia="Times New Roman" w:hAnsi="Times New Roman" w:cs="Times New Roman"/>
          <w:sz w:val="24"/>
          <w:szCs w:val="24"/>
          <w:lang w:eastAsia="pl-PL"/>
        </w:rPr>
        <w:t xml:space="preserve"> o zabudowę </w:t>
      </w:r>
      <w:r w:rsidRPr="00D97B7F">
        <w:rPr>
          <w:rFonts w:ascii="Times New Roman" w:eastAsia="Times New Roman" w:hAnsi="Times New Roman" w:cs="Times New Roman"/>
          <w:sz w:val="24"/>
          <w:szCs w:val="24"/>
          <w:lang w:eastAsia="pl-PL"/>
        </w:rPr>
        <w:lastRenderedPageBreak/>
        <w:t>jednorodzi</w:t>
      </w:r>
      <w:r w:rsidR="00D02E1A">
        <w:rPr>
          <w:rFonts w:ascii="Times New Roman" w:eastAsia="Times New Roman" w:hAnsi="Times New Roman" w:cs="Times New Roman"/>
          <w:sz w:val="24"/>
          <w:szCs w:val="24"/>
          <w:lang w:eastAsia="pl-PL"/>
        </w:rPr>
        <w:t xml:space="preserve">nną z usługami nieuciążliwymi. </w:t>
      </w:r>
      <w:r w:rsidRPr="00D97B7F">
        <w:rPr>
          <w:rFonts w:ascii="Times New Roman" w:eastAsia="Times New Roman" w:hAnsi="Times New Roman" w:cs="Times New Roman"/>
          <w:sz w:val="24"/>
          <w:szCs w:val="24"/>
          <w:lang w:eastAsia="pl-PL"/>
        </w:rPr>
        <w:t>Powyższe zapisy są niezrozumiałe i z uwagi na ich sprzeczność  z oczekiwaniami planu miejscowego zosta</w:t>
      </w:r>
      <w:r w:rsidR="00574F0D" w:rsidRPr="00D97B7F">
        <w:rPr>
          <w:rFonts w:ascii="Times New Roman" w:eastAsia="Times New Roman" w:hAnsi="Times New Roman" w:cs="Times New Roman"/>
          <w:sz w:val="24"/>
          <w:szCs w:val="24"/>
          <w:lang w:eastAsia="pl-PL"/>
        </w:rPr>
        <w:t>ły</w:t>
      </w:r>
      <w:r w:rsidRPr="00D97B7F">
        <w:rPr>
          <w:rFonts w:ascii="Times New Roman" w:eastAsia="Times New Roman" w:hAnsi="Times New Roman" w:cs="Times New Roman"/>
          <w:sz w:val="24"/>
          <w:szCs w:val="24"/>
          <w:lang w:eastAsia="pl-PL"/>
        </w:rPr>
        <w:t xml:space="preserve"> odrzucone. </w:t>
      </w:r>
    </w:p>
    <w:p w14:paraId="49969FAB" w14:textId="76A46A1E" w:rsidR="00190C48" w:rsidRPr="00D97B7F" w:rsidRDefault="00190C48"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eastAsia="Times New Roman" w:hAnsi="Times New Roman" w:cs="Times New Roman"/>
          <w:sz w:val="24"/>
          <w:szCs w:val="24"/>
          <w:lang w:eastAsia="pl-PL"/>
        </w:rPr>
        <w:t>Część uwagi dotycząca wprowadzenia usług nieuciążliwych zosta</w:t>
      </w:r>
      <w:r w:rsidR="0050012A" w:rsidRPr="00D97B7F">
        <w:rPr>
          <w:rFonts w:ascii="Times New Roman" w:eastAsia="Times New Roman" w:hAnsi="Times New Roman" w:cs="Times New Roman"/>
          <w:sz w:val="24"/>
          <w:szCs w:val="24"/>
          <w:lang w:eastAsia="pl-PL"/>
        </w:rPr>
        <w:t>ła</w:t>
      </w:r>
      <w:r w:rsidRPr="00D97B7F">
        <w:rPr>
          <w:rFonts w:ascii="Times New Roman" w:eastAsia="Times New Roman" w:hAnsi="Times New Roman" w:cs="Times New Roman"/>
          <w:sz w:val="24"/>
          <w:szCs w:val="24"/>
          <w:lang w:eastAsia="pl-PL"/>
        </w:rPr>
        <w:t xml:space="preserve"> </w:t>
      </w:r>
      <w:r w:rsidR="006D7013">
        <w:rPr>
          <w:rFonts w:ascii="Times New Roman" w:eastAsia="Times New Roman" w:hAnsi="Times New Roman" w:cs="Times New Roman"/>
          <w:sz w:val="24"/>
          <w:szCs w:val="24"/>
          <w:lang w:eastAsia="pl-PL"/>
        </w:rPr>
        <w:t xml:space="preserve">natomiast </w:t>
      </w:r>
      <w:r w:rsidRPr="00D97B7F">
        <w:rPr>
          <w:rFonts w:ascii="Times New Roman" w:eastAsia="Times New Roman" w:hAnsi="Times New Roman" w:cs="Times New Roman"/>
          <w:sz w:val="24"/>
          <w:szCs w:val="24"/>
          <w:lang w:eastAsia="pl-PL"/>
        </w:rPr>
        <w:t>uwzględniona. Według propozycji Wojewódzkiego Konserwatora Zabytków w Gdańsku Delegatura w Słupsku zosta</w:t>
      </w:r>
      <w:r w:rsidR="0050012A" w:rsidRPr="00D97B7F">
        <w:rPr>
          <w:rFonts w:ascii="Times New Roman" w:eastAsia="Times New Roman" w:hAnsi="Times New Roman" w:cs="Times New Roman"/>
          <w:sz w:val="24"/>
          <w:szCs w:val="24"/>
          <w:lang w:eastAsia="pl-PL"/>
        </w:rPr>
        <w:t>ł</w:t>
      </w:r>
      <w:r w:rsidRPr="00D97B7F">
        <w:rPr>
          <w:rFonts w:ascii="Times New Roman" w:eastAsia="Times New Roman" w:hAnsi="Times New Roman" w:cs="Times New Roman"/>
          <w:sz w:val="24"/>
          <w:szCs w:val="24"/>
          <w:lang w:eastAsia="pl-PL"/>
        </w:rPr>
        <w:t xml:space="preserve"> opracowany nowy projekt planu wydzielający przestrzeń fosy przeznaczoną pod nową zabudowę, służącą realizacji funkcji związanej z opieką nad zabytkiem. </w:t>
      </w:r>
    </w:p>
    <w:p w14:paraId="32783458" w14:textId="43D400D2" w:rsidR="00190C48" w:rsidRPr="00D97B7F" w:rsidRDefault="006D7013" w:rsidP="00D02E1A">
      <w:pPr>
        <w:tabs>
          <w:tab w:val="left" w:pos="567"/>
        </w:tabs>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Punkt trzeci uwagi</w:t>
      </w:r>
      <w:r w:rsidR="00190C48" w:rsidRPr="00D97B7F">
        <w:rPr>
          <w:rFonts w:ascii="Times New Roman" w:eastAsia="Times New Roman" w:hAnsi="Times New Roman" w:cs="Times New Roman"/>
          <w:sz w:val="24"/>
          <w:szCs w:val="24"/>
          <w:lang w:eastAsia="pl-PL"/>
        </w:rPr>
        <w:t xml:space="preserve"> o ,,pozostawienie na pozostałej części działki dotychczasowego sposobu zagospodarowania w postaci zieleni niskiej’ zostaje uwzględniona</w:t>
      </w:r>
      <w:r w:rsidR="0050012A" w:rsidRPr="00D97B7F">
        <w:rPr>
          <w:rFonts w:ascii="Times New Roman" w:eastAsia="Times New Roman" w:hAnsi="Times New Roman" w:cs="Times New Roman"/>
          <w:sz w:val="24"/>
          <w:szCs w:val="24"/>
          <w:lang w:eastAsia="pl-PL"/>
        </w:rPr>
        <w:t>.</w:t>
      </w:r>
    </w:p>
    <w:p w14:paraId="2812F185" w14:textId="77777777" w:rsidR="003614F8" w:rsidRPr="00D02E1A" w:rsidRDefault="003614F8" w:rsidP="00D97B7F">
      <w:pPr>
        <w:pStyle w:val="Akapitzlist"/>
        <w:spacing w:after="0" w:line="24" w:lineRule="atLeast"/>
        <w:ind w:left="0"/>
        <w:jc w:val="both"/>
        <w:rPr>
          <w:b/>
          <w:sz w:val="24"/>
          <w:szCs w:val="24"/>
        </w:rPr>
      </w:pPr>
    </w:p>
    <w:p w14:paraId="0D6EB89C" w14:textId="1221F04F" w:rsidR="00F40C4C" w:rsidRPr="00D97B7F" w:rsidRDefault="00907D27" w:rsidP="00D02E1A">
      <w:pPr>
        <w:pStyle w:val="Akapitzlist"/>
        <w:numPr>
          <w:ilvl w:val="0"/>
          <w:numId w:val="6"/>
        </w:numPr>
        <w:spacing w:after="0" w:line="24" w:lineRule="atLeast"/>
        <w:ind w:left="0" w:firstLine="426"/>
        <w:jc w:val="both"/>
        <w:rPr>
          <w:b/>
          <w:sz w:val="24"/>
          <w:szCs w:val="24"/>
        </w:rPr>
      </w:pPr>
      <w:r w:rsidRPr="00D97B7F">
        <w:rPr>
          <w:b/>
          <w:sz w:val="24"/>
          <w:szCs w:val="24"/>
        </w:rPr>
        <w:t>Sposób ustalenia w</w:t>
      </w:r>
      <w:r w:rsidR="00F40C4C" w:rsidRPr="00D97B7F">
        <w:rPr>
          <w:b/>
          <w:sz w:val="24"/>
          <w:szCs w:val="24"/>
        </w:rPr>
        <w:t>ymaga</w:t>
      </w:r>
      <w:r w:rsidRPr="00D97B7F">
        <w:rPr>
          <w:b/>
          <w:sz w:val="24"/>
          <w:szCs w:val="24"/>
        </w:rPr>
        <w:t>ń</w:t>
      </w:r>
      <w:r w:rsidR="00F40C4C" w:rsidRPr="00D97B7F">
        <w:rPr>
          <w:b/>
          <w:sz w:val="24"/>
          <w:szCs w:val="24"/>
        </w:rPr>
        <w:t xml:space="preserve"> ładu przestrzennego, efektywnego gospodarowania przestrzenią oraz walorów ekonomicznych przestrzeni, w przypadku sytuowania nowej zabudowy, w tym dążenie do minimalizowania transportochłonności i maksymalnego wykorzystania publicznego transportu zbiorowego. </w:t>
      </w:r>
    </w:p>
    <w:p w14:paraId="144C1D31" w14:textId="2D6D60A4" w:rsidR="00CA0B68" w:rsidRDefault="001A19C7" w:rsidP="00D02E1A">
      <w:pPr>
        <w:spacing w:after="0" w:line="24" w:lineRule="atLeast"/>
        <w:ind w:firstLine="426"/>
        <w:jc w:val="both"/>
        <w:rPr>
          <w:rFonts w:ascii="Times New Roman" w:hAnsi="Times New Roman" w:cs="Times New Roman"/>
          <w:sz w:val="24"/>
          <w:szCs w:val="24"/>
        </w:rPr>
      </w:pPr>
      <w:r w:rsidRPr="001A19C7">
        <w:rPr>
          <w:rFonts w:ascii="Times New Roman" w:hAnsi="Times New Roman" w:cs="Times New Roman"/>
          <w:sz w:val="24"/>
          <w:szCs w:val="24"/>
        </w:rPr>
        <w:t xml:space="preserve">Wymagania ładu przestrzennego </w:t>
      </w:r>
      <w:r>
        <w:rPr>
          <w:rFonts w:ascii="Times New Roman" w:hAnsi="Times New Roman" w:cs="Times New Roman"/>
          <w:sz w:val="24"/>
          <w:szCs w:val="24"/>
        </w:rPr>
        <w:t xml:space="preserve">dla nowej zabudowy spełniono poprzez </w:t>
      </w:r>
      <w:r w:rsidRPr="001A19C7">
        <w:rPr>
          <w:rFonts w:ascii="Times New Roman" w:hAnsi="Times New Roman" w:cs="Times New Roman"/>
          <w:sz w:val="24"/>
          <w:szCs w:val="24"/>
        </w:rPr>
        <w:t xml:space="preserve">harmonijne </w:t>
      </w:r>
      <w:r w:rsidR="00E84A48">
        <w:rPr>
          <w:rFonts w:ascii="Times New Roman" w:hAnsi="Times New Roman" w:cs="Times New Roman"/>
          <w:sz w:val="24"/>
          <w:szCs w:val="24"/>
        </w:rPr>
        <w:t>u</w:t>
      </w:r>
      <w:r w:rsidRPr="001A19C7">
        <w:rPr>
          <w:rFonts w:ascii="Times New Roman" w:hAnsi="Times New Roman" w:cs="Times New Roman"/>
          <w:sz w:val="24"/>
          <w:szCs w:val="24"/>
        </w:rPr>
        <w:t>kształtowanie przestrzeni, uwzględniające funkcjonalne, społeczno-gospodarcze, środowiskowe, kulturowe i estetyczne uwarunkowania, w tym odpowiednie rozmieszczenie i sąsiedztwo funkcji, zachowanie proporcji w strukturze pionowej i poziomej oraz optymalne wykorzystanie terenu.</w:t>
      </w:r>
      <w:r w:rsidR="00D02E1A">
        <w:rPr>
          <w:rFonts w:ascii="Times New Roman" w:hAnsi="Times New Roman" w:cs="Times New Roman"/>
          <w:sz w:val="24"/>
          <w:szCs w:val="24"/>
        </w:rPr>
        <w:t xml:space="preserve"> </w:t>
      </w:r>
      <w:r w:rsidR="00D02E1A">
        <w:rPr>
          <w:rFonts w:ascii="Times New Roman" w:hAnsi="Times New Roman" w:cs="Times New Roman"/>
          <w:sz w:val="24"/>
          <w:szCs w:val="24"/>
        </w:rPr>
        <w:br/>
        <w:t>W zakresie</w:t>
      </w:r>
      <w:r w:rsidR="00DA4084">
        <w:rPr>
          <w:rFonts w:ascii="Times New Roman" w:hAnsi="Times New Roman" w:cs="Times New Roman"/>
          <w:sz w:val="24"/>
          <w:szCs w:val="24"/>
        </w:rPr>
        <w:t>:</w:t>
      </w:r>
    </w:p>
    <w:p w14:paraId="0ED1F9FF" w14:textId="1499755F" w:rsidR="001A19C7" w:rsidRPr="00DA4084" w:rsidRDefault="001A19C7" w:rsidP="00DA4084">
      <w:pPr>
        <w:pStyle w:val="Akapitzlist"/>
        <w:numPr>
          <w:ilvl w:val="0"/>
          <w:numId w:val="26"/>
        </w:numPr>
        <w:spacing w:after="0" w:line="240" w:lineRule="auto"/>
        <w:rPr>
          <w:sz w:val="24"/>
          <w:szCs w:val="24"/>
          <w:u w:val="single"/>
          <w:lang w:eastAsia="pl-PL"/>
        </w:rPr>
      </w:pPr>
      <w:r w:rsidRPr="00DA4084">
        <w:rPr>
          <w:sz w:val="24"/>
          <w:szCs w:val="24"/>
          <w:u w:val="single"/>
          <w:lang w:eastAsia="pl-PL"/>
        </w:rPr>
        <w:t>Funkcjonalnoś</w:t>
      </w:r>
      <w:r w:rsidR="00DA4084" w:rsidRPr="00DA4084">
        <w:rPr>
          <w:sz w:val="24"/>
          <w:szCs w:val="24"/>
          <w:u w:val="single"/>
          <w:lang w:eastAsia="pl-PL"/>
        </w:rPr>
        <w:t>ci</w:t>
      </w:r>
      <w:r w:rsidRPr="00DA4084">
        <w:rPr>
          <w:sz w:val="24"/>
          <w:szCs w:val="24"/>
          <w:u w:val="single"/>
          <w:lang w:eastAsia="pl-PL"/>
        </w:rPr>
        <w:t xml:space="preserve">: </w:t>
      </w:r>
    </w:p>
    <w:p w14:paraId="28705526" w14:textId="13DA8A54" w:rsidR="001A19C7" w:rsidRPr="00DA4084" w:rsidRDefault="001A19C7" w:rsidP="00DA4084">
      <w:pPr>
        <w:pStyle w:val="Akapitzlist"/>
        <w:spacing w:after="0" w:line="240" w:lineRule="auto"/>
        <w:jc w:val="both"/>
        <w:rPr>
          <w:sz w:val="24"/>
          <w:szCs w:val="24"/>
          <w:lang w:eastAsia="pl-PL"/>
        </w:rPr>
      </w:pPr>
      <w:r w:rsidRPr="00DA4084">
        <w:rPr>
          <w:sz w:val="24"/>
          <w:szCs w:val="24"/>
          <w:lang w:eastAsia="pl-PL"/>
        </w:rPr>
        <w:t>W sąsiedztwie planowanej nowej zabudow</w:t>
      </w:r>
      <w:r w:rsidR="00D02E1A">
        <w:rPr>
          <w:sz w:val="24"/>
          <w:szCs w:val="24"/>
          <w:lang w:eastAsia="pl-PL"/>
        </w:rPr>
        <w:t>y znajdują się budynki usługowe</w:t>
      </w:r>
      <w:r w:rsidRPr="00DA4084">
        <w:rPr>
          <w:sz w:val="24"/>
          <w:szCs w:val="24"/>
          <w:lang w:eastAsia="pl-PL"/>
        </w:rPr>
        <w:t xml:space="preserve">: budynek banku </w:t>
      </w:r>
      <w:r w:rsidR="00DA4084">
        <w:rPr>
          <w:sz w:val="24"/>
          <w:szCs w:val="24"/>
          <w:lang w:eastAsia="pl-PL"/>
        </w:rPr>
        <w:t xml:space="preserve">przy </w:t>
      </w:r>
      <w:r w:rsidRPr="00DA4084">
        <w:rPr>
          <w:sz w:val="24"/>
          <w:szCs w:val="24"/>
          <w:lang w:eastAsia="pl-PL"/>
        </w:rPr>
        <w:t>ul. Dworcow</w:t>
      </w:r>
      <w:r w:rsidR="00DA4084">
        <w:rPr>
          <w:sz w:val="24"/>
          <w:szCs w:val="24"/>
          <w:lang w:eastAsia="pl-PL"/>
        </w:rPr>
        <w:t>ej</w:t>
      </w:r>
      <w:r w:rsidRPr="00DA4084">
        <w:rPr>
          <w:sz w:val="24"/>
          <w:szCs w:val="24"/>
          <w:lang w:eastAsia="pl-PL"/>
        </w:rPr>
        <w:t xml:space="preserve"> 1, budynek kawiarni </w:t>
      </w:r>
      <w:r w:rsidR="00DA4084">
        <w:rPr>
          <w:sz w:val="24"/>
          <w:szCs w:val="24"/>
          <w:lang w:eastAsia="pl-PL"/>
        </w:rPr>
        <w:t xml:space="preserve">przy </w:t>
      </w:r>
      <w:r w:rsidRPr="00DA4084">
        <w:rPr>
          <w:sz w:val="24"/>
          <w:szCs w:val="24"/>
          <w:lang w:eastAsia="pl-PL"/>
        </w:rPr>
        <w:t>ul. Dworcow</w:t>
      </w:r>
      <w:r w:rsidR="00DA4084">
        <w:rPr>
          <w:sz w:val="24"/>
          <w:szCs w:val="24"/>
          <w:lang w:eastAsia="pl-PL"/>
        </w:rPr>
        <w:t>ej</w:t>
      </w:r>
      <w:r w:rsidRPr="00DA4084">
        <w:rPr>
          <w:sz w:val="24"/>
          <w:szCs w:val="24"/>
          <w:lang w:eastAsia="pl-PL"/>
        </w:rPr>
        <w:t xml:space="preserve"> 5, pensjonat przy zamku </w:t>
      </w:r>
      <w:r w:rsidR="00DA4084">
        <w:rPr>
          <w:sz w:val="24"/>
          <w:szCs w:val="24"/>
          <w:lang w:eastAsia="pl-PL"/>
        </w:rPr>
        <w:t xml:space="preserve">przy </w:t>
      </w:r>
      <w:r w:rsidRPr="00DA4084">
        <w:rPr>
          <w:sz w:val="24"/>
          <w:szCs w:val="24"/>
          <w:lang w:eastAsia="pl-PL"/>
        </w:rPr>
        <w:t>ul. Kościeln</w:t>
      </w:r>
      <w:r w:rsidR="00DA4084">
        <w:rPr>
          <w:sz w:val="24"/>
          <w:szCs w:val="24"/>
          <w:lang w:eastAsia="pl-PL"/>
        </w:rPr>
        <w:t>ej</w:t>
      </w:r>
      <w:r w:rsidRPr="00DA4084">
        <w:rPr>
          <w:sz w:val="24"/>
          <w:szCs w:val="24"/>
          <w:lang w:eastAsia="pl-PL"/>
        </w:rPr>
        <w:t xml:space="preserve"> 4, dom zakonny </w:t>
      </w:r>
      <w:r w:rsidR="00DA4084">
        <w:rPr>
          <w:sz w:val="24"/>
          <w:szCs w:val="24"/>
          <w:lang w:eastAsia="pl-PL"/>
        </w:rPr>
        <w:t xml:space="preserve">przy </w:t>
      </w:r>
      <w:r w:rsidRPr="00DA4084">
        <w:rPr>
          <w:sz w:val="24"/>
          <w:szCs w:val="24"/>
          <w:lang w:eastAsia="pl-PL"/>
        </w:rPr>
        <w:t>ul. Kościeln</w:t>
      </w:r>
      <w:r w:rsidR="00DA4084">
        <w:rPr>
          <w:sz w:val="24"/>
          <w:szCs w:val="24"/>
          <w:lang w:eastAsia="pl-PL"/>
        </w:rPr>
        <w:t xml:space="preserve">ej </w:t>
      </w:r>
      <w:r w:rsidRPr="00DA4084">
        <w:rPr>
          <w:sz w:val="24"/>
          <w:szCs w:val="24"/>
          <w:lang w:eastAsia="pl-PL"/>
        </w:rPr>
        <w:t xml:space="preserve">2 oraz muzeum regionalne mieszczące się w zamku. </w:t>
      </w:r>
      <w:r w:rsidR="004522F0" w:rsidRPr="00DA4084">
        <w:rPr>
          <w:sz w:val="24"/>
          <w:szCs w:val="24"/>
          <w:lang w:eastAsia="pl-PL"/>
        </w:rPr>
        <w:t>Planowana f</w:t>
      </w:r>
      <w:r w:rsidR="00D02E1A">
        <w:rPr>
          <w:sz w:val="24"/>
          <w:szCs w:val="24"/>
          <w:lang w:eastAsia="pl-PL"/>
        </w:rPr>
        <w:t>unkcja usługowa</w:t>
      </w:r>
      <w:r w:rsidR="00E84A48" w:rsidRPr="00DA4084">
        <w:rPr>
          <w:sz w:val="24"/>
          <w:szCs w:val="24"/>
          <w:lang w:eastAsia="pl-PL"/>
        </w:rPr>
        <w:t xml:space="preserve"> </w:t>
      </w:r>
      <w:r w:rsidR="00D02E1A">
        <w:rPr>
          <w:sz w:val="24"/>
          <w:szCs w:val="24"/>
          <w:lang w:eastAsia="pl-PL"/>
        </w:rPr>
        <w:t>(</w:t>
      </w:r>
      <w:r w:rsidRPr="00DA4084">
        <w:rPr>
          <w:bCs/>
          <w:sz w:val="24"/>
          <w:szCs w:val="24"/>
          <w:lang w:eastAsia="zh-CN"/>
        </w:rPr>
        <w:t>usług</w:t>
      </w:r>
      <w:r w:rsidR="004522F0" w:rsidRPr="00DA4084">
        <w:rPr>
          <w:bCs/>
          <w:sz w:val="24"/>
          <w:szCs w:val="24"/>
          <w:lang w:eastAsia="zh-CN"/>
        </w:rPr>
        <w:t>i</w:t>
      </w:r>
      <w:r w:rsidRPr="00DA4084">
        <w:rPr>
          <w:bCs/>
          <w:sz w:val="24"/>
          <w:szCs w:val="24"/>
          <w:lang w:eastAsia="zh-CN"/>
        </w:rPr>
        <w:t xml:space="preserve"> edukacji</w:t>
      </w:r>
      <w:r w:rsidR="004522F0" w:rsidRPr="00DA4084">
        <w:rPr>
          <w:bCs/>
          <w:sz w:val="24"/>
          <w:szCs w:val="24"/>
          <w:lang w:eastAsia="zh-CN"/>
        </w:rPr>
        <w:t xml:space="preserve">, </w:t>
      </w:r>
      <w:r w:rsidRPr="00DA4084">
        <w:rPr>
          <w:bCs/>
          <w:sz w:val="24"/>
          <w:szCs w:val="24"/>
          <w:lang w:eastAsia="zh-CN"/>
        </w:rPr>
        <w:t>usług</w:t>
      </w:r>
      <w:r w:rsidR="004522F0" w:rsidRPr="00DA4084">
        <w:rPr>
          <w:bCs/>
          <w:sz w:val="24"/>
          <w:szCs w:val="24"/>
          <w:lang w:eastAsia="zh-CN"/>
        </w:rPr>
        <w:t>i</w:t>
      </w:r>
      <w:r w:rsidRPr="00DA4084">
        <w:rPr>
          <w:bCs/>
          <w:sz w:val="24"/>
          <w:szCs w:val="24"/>
          <w:lang w:eastAsia="zh-CN"/>
        </w:rPr>
        <w:t xml:space="preserve"> kultury i rozrywki</w:t>
      </w:r>
      <w:r w:rsidR="004522F0" w:rsidRPr="00DA4084">
        <w:rPr>
          <w:bCs/>
          <w:sz w:val="24"/>
          <w:szCs w:val="24"/>
          <w:lang w:eastAsia="zh-CN"/>
        </w:rPr>
        <w:t>,</w:t>
      </w:r>
      <w:r w:rsidRPr="00DA4084">
        <w:rPr>
          <w:bCs/>
          <w:sz w:val="24"/>
          <w:szCs w:val="24"/>
          <w:lang w:eastAsia="zh-CN"/>
        </w:rPr>
        <w:t xml:space="preserve"> usług</w:t>
      </w:r>
      <w:r w:rsidR="004522F0" w:rsidRPr="00DA4084">
        <w:rPr>
          <w:bCs/>
          <w:sz w:val="24"/>
          <w:szCs w:val="24"/>
          <w:lang w:eastAsia="zh-CN"/>
        </w:rPr>
        <w:t>i</w:t>
      </w:r>
      <w:r w:rsidRPr="00DA4084">
        <w:rPr>
          <w:bCs/>
          <w:sz w:val="24"/>
          <w:szCs w:val="24"/>
          <w:lang w:eastAsia="zh-CN"/>
        </w:rPr>
        <w:t xml:space="preserve"> biurow</w:t>
      </w:r>
      <w:r w:rsidR="004522F0" w:rsidRPr="00DA4084">
        <w:rPr>
          <w:bCs/>
          <w:sz w:val="24"/>
          <w:szCs w:val="24"/>
          <w:lang w:eastAsia="zh-CN"/>
        </w:rPr>
        <w:t>e</w:t>
      </w:r>
      <w:r w:rsidRPr="00DA4084">
        <w:rPr>
          <w:bCs/>
          <w:sz w:val="24"/>
          <w:szCs w:val="24"/>
          <w:lang w:eastAsia="zh-CN"/>
        </w:rPr>
        <w:t xml:space="preserve"> i administracji</w:t>
      </w:r>
      <w:r w:rsidR="004522F0" w:rsidRPr="00DA4084">
        <w:rPr>
          <w:bCs/>
          <w:sz w:val="24"/>
          <w:szCs w:val="24"/>
          <w:lang w:eastAsia="zh-CN"/>
        </w:rPr>
        <w:t>) nowej zabudowy stanowi kontynuację funkcji istniejącej zabudowy</w:t>
      </w:r>
      <w:r w:rsidR="00D02E1A">
        <w:rPr>
          <w:bCs/>
          <w:sz w:val="24"/>
          <w:szCs w:val="24"/>
          <w:lang w:eastAsia="zh-CN"/>
        </w:rPr>
        <w:t>,</w:t>
      </w:r>
      <w:r w:rsidR="004522F0" w:rsidRPr="00DA4084">
        <w:rPr>
          <w:bCs/>
          <w:sz w:val="24"/>
          <w:szCs w:val="24"/>
          <w:lang w:eastAsia="zh-CN"/>
        </w:rPr>
        <w:t xml:space="preserve"> a jej lokalizacja harmonijnie wpisuje się w obszar zabytkowej fosy.</w:t>
      </w:r>
    </w:p>
    <w:p w14:paraId="787F5E67" w14:textId="791274C8" w:rsidR="001A19C7" w:rsidRPr="00DA4084" w:rsidRDefault="001A19C7" w:rsidP="00DA4084">
      <w:pPr>
        <w:pStyle w:val="Akapitzlist"/>
        <w:numPr>
          <w:ilvl w:val="0"/>
          <w:numId w:val="26"/>
        </w:numPr>
        <w:spacing w:after="0" w:line="24" w:lineRule="atLeast"/>
        <w:rPr>
          <w:sz w:val="24"/>
          <w:szCs w:val="24"/>
          <w:u w:val="single"/>
          <w:lang w:eastAsia="pl-PL"/>
        </w:rPr>
      </w:pPr>
      <w:r w:rsidRPr="00DA4084">
        <w:rPr>
          <w:sz w:val="24"/>
          <w:szCs w:val="24"/>
          <w:u w:val="single"/>
          <w:lang w:eastAsia="pl-PL"/>
        </w:rPr>
        <w:t>Struktur</w:t>
      </w:r>
      <w:r w:rsidR="00DA4084">
        <w:rPr>
          <w:sz w:val="24"/>
          <w:szCs w:val="24"/>
          <w:u w:val="single"/>
          <w:lang w:eastAsia="pl-PL"/>
        </w:rPr>
        <w:t>y</w:t>
      </w:r>
      <w:r w:rsidRPr="00DA4084">
        <w:rPr>
          <w:sz w:val="24"/>
          <w:szCs w:val="24"/>
          <w:u w:val="single"/>
          <w:lang w:eastAsia="pl-PL"/>
        </w:rPr>
        <w:t xml:space="preserve"> przestrzenn</w:t>
      </w:r>
      <w:r w:rsidR="00DA4084">
        <w:rPr>
          <w:sz w:val="24"/>
          <w:szCs w:val="24"/>
          <w:u w:val="single"/>
          <w:lang w:eastAsia="pl-PL"/>
        </w:rPr>
        <w:t>ej</w:t>
      </w:r>
      <w:r w:rsidRPr="00DA4084">
        <w:rPr>
          <w:sz w:val="24"/>
          <w:szCs w:val="24"/>
          <w:u w:val="single"/>
          <w:lang w:eastAsia="pl-PL"/>
        </w:rPr>
        <w:t xml:space="preserve">: </w:t>
      </w:r>
    </w:p>
    <w:p w14:paraId="4955A02F" w14:textId="1DA0E58E" w:rsidR="001A19C7" w:rsidRPr="00DA4084" w:rsidRDefault="001A19C7" w:rsidP="00DA4084">
      <w:pPr>
        <w:pStyle w:val="Akapitzlist"/>
        <w:spacing w:after="0" w:line="24" w:lineRule="atLeast"/>
        <w:jc w:val="both"/>
        <w:rPr>
          <w:sz w:val="24"/>
          <w:szCs w:val="24"/>
          <w:lang w:eastAsia="pl-PL"/>
        </w:rPr>
      </w:pPr>
      <w:r w:rsidRPr="000C146D">
        <w:rPr>
          <w:sz w:val="24"/>
          <w:szCs w:val="24"/>
          <w:lang w:eastAsia="pl-PL"/>
        </w:rPr>
        <w:t>Pionow</w:t>
      </w:r>
      <w:r w:rsidR="00F63982" w:rsidRPr="000C146D">
        <w:rPr>
          <w:sz w:val="24"/>
          <w:szCs w:val="24"/>
          <w:lang w:eastAsia="pl-PL"/>
        </w:rPr>
        <w:t>ej</w:t>
      </w:r>
      <w:r w:rsidRPr="000C146D">
        <w:rPr>
          <w:sz w:val="24"/>
          <w:szCs w:val="24"/>
          <w:lang w:eastAsia="pl-PL"/>
        </w:rPr>
        <w:t>: Utrzyman</w:t>
      </w:r>
      <w:r w:rsidR="004522F0" w:rsidRPr="000C146D">
        <w:rPr>
          <w:sz w:val="24"/>
          <w:szCs w:val="24"/>
          <w:lang w:eastAsia="pl-PL"/>
        </w:rPr>
        <w:t>o</w:t>
      </w:r>
      <w:r w:rsidRPr="000C146D">
        <w:rPr>
          <w:sz w:val="24"/>
          <w:szCs w:val="24"/>
          <w:lang w:eastAsia="pl-PL"/>
        </w:rPr>
        <w:t xml:space="preserve"> właściw</w:t>
      </w:r>
      <w:r w:rsidR="004522F0" w:rsidRPr="000C146D">
        <w:rPr>
          <w:sz w:val="24"/>
          <w:szCs w:val="24"/>
          <w:lang w:eastAsia="pl-PL"/>
        </w:rPr>
        <w:t>ą</w:t>
      </w:r>
      <w:r w:rsidRPr="000C146D">
        <w:rPr>
          <w:sz w:val="24"/>
          <w:szCs w:val="24"/>
          <w:lang w:eastAsia="pl-PL"/>
        </w:rPr>
        <w:t xml:space="preserve"> proporcj</w:t>
      </w:r>
      <w:r w:rsidR="004522F0" w:rsidRPr="000C146D">
        <w:rPr>
          <w:sz w:val="24"/>
          <w:szCs w:val="24"/>
          <w:lang w:eastAsia="pl-PL"/>
        </w:rPr>
        <w:t>ę nowego</w:t>
      </w:r>
      <w:r w:rsidRPr="000C146D">
        <w:rPr>
          <w:sz w:val="24"/>
          <w:szCs w:val="24"/>
          <w:lang w:eastAsia="pl-PL"/>
        </w:rPr>
        <w:t xml:space="preserve"> budynk</w:t>
      </w:r>
      <w:r w:rsidR="004522F0" w:rsidRPr="000C146D">
        <w:rPr>
          <w:sz w:val="24"/>
          <w:szCs w:val="24"/>
          <w:lang w:eastAsia="pl-PL"/>
        </w:rPr>
        <w:t>u</w:t>
      </w:r>
      <w:r w:rsidRPr="000C146D">
        <w:rPr>
          <w:sz w:val="24"/>
          <w:szCs w:val="24"/>
          <w:lang w:eastAsia="pl-PL"/>
        </w:rPr>
        <w:t xml:space="preserve"> (wysokości) </w:t>
      </w:r>
      <w:r w:rsidR="004522F0" w:rsidRPr="000C146D">
        <w:rPr>
          <w:sz w:val="24"/>
          <w:szCs w:val="24"/>
          <w:lang w:eastAsia="pl-PL"/>
        </w:rPr>
        <w:t>poprzez utrzyma</w:t>
      </w:r>
      <w:r w:rsidR="00D02E1A" w:rsidRPr="000C146D">
        <w:rPr>
          <w:sz w:val="24"/>
          <w:szCs w:val="24"/>
          <w:lang w:eastAsia="pl-PL"/>
        </w:rPr>
        <w:t xml:space="preserve">nie wysokości </w:t>
      </w:r>
      <w:r w:rsidR="00B36D21" w:rsidRPr="000C146D">
        <w:rPr>
          <w:sz w:val="24"/>
          <w:szCs w:val="24"/>
          <w:lang w:eastAsia="pl-PL"/>
        </w:rPr>
        <w:t xml:space="preserve">zbliżonej </w:t>
      </w:r>
      <w:r w:rsidR="00D02E1A" w:rsidRPr="000C146D">
        <w:rPr>
          <w:sz w:val="24"/>
          <w:szCs w:val="24"/>
          <w:lang w:eastAsia="pl-PL"/>
        </w:rPr>
        <w:t xml:space="preserve">do wysokości </w:t>
      </w:r>
      <w:r w:rsidR="004522F0" w:rsidRPr="000C146D">
        <w:rPr>
          <w:sz w:val="24"/>
          <w:szCs w:val="24"/>
          <w:lang w:eastAsia="pl-PL"/>
        </w:rPr>
        <w:t>zabudow</w:t>
      </w:r>
      <w:r w:rsidR="00D02E1A" w:rsidRPr="000C146D">
        <w:rPr>
          <w:sz w:val="24"/>
          <w:szCs w:val="24"/>
          <w:lang w:eastAsia="pl-PL"/>
        </w:rPr>
        <w:t>y przy</w:t>
      </w:r>
      <w:r w:rsidR="004522F0" w:rsidRPr="000C146D">
        <w:rPr>
          <w:sz w:val="24"/>
          <w:szCs w:val="24"/>
          <w:lang w:eastAsia="pl-PL"/>
        </w:rPr>
        <w:t xml:space="preserve"> ul. Dworcow</w:t>
      </w:r>
      <w:r w:rsidR="00D02E1A" w:rsidRPr="000C146D">
        <w:rPr>
          <w:sz w:val="24"/>
          <w:szCs w:val="24"/>
          <w:lang w:eastAsia="pl-PL"/>
        </w:rPr>
        <w:t>ej</w:t>
      </w:r>
      <w:r w:rsidR="004522F0" w:rsidRPr="000C146D">
        <w:rPr>
          <w:sz w:val="24"/>
          <w:szCs w:val="24"/>
          <w:lang w:eastAsia="pl-PL"/>
        </w:rPr>
        <w:t xml:space="preserve"> 5. Przyjęta wysokość </w:t>
      </w:r>
      <w:r w:rsidR="004522F0" w:rsidRPr="00DA4084">
        <w:rPr>
          <w:sz w:val="24"/>
          <w:szCs w:val="24"/>
          <w:lang w:eastAsia="pl-PL"/>
        </w:rPr>
        <w:t xml:space="preserve">nowej zabudowy oraz jej lokalizacja </w:t>
      </w:r>
      <w:r w:rsidRPr="00DA4084">
        <w:rPr>
          <w:sz w:val="24"/>
          <w:szCs w:val="24"/>
          <w:lang w:eastAsia="pl-PL"/>
        </w:rPr>
        <w:t>uwzględnieni</w:t>
      </w:r>
      <w:r w:rsidR="004522F0" w:rsidRPr="00DA4084">
        <w:rPr>
          <w:sz w:val="24"/>
          <w:szCs w:val="24"/>
          <w:lang w:eastAsia="pl-PL"/>
        </w:rPr>
        <w:t>a</w:t>
      </w:r>
      <w:r w:rsidRPr="00DA4084">
        <w:rPr>
          <w:sz w:val="24"/>
          <w:szCs w:val="24"/>
          <w:lang w:eastAsia="pl-PL"/>
        </w:rPr>
        <w:t xml:space="preserve"> dominant</w:t>
      </w:r>
      <w:r w:rsidR="004522F0" w:rsidRPr="00DA4084">
        <w:rPr>
          <w:sz w:val="24"/>
          <w:szCs w:val="24"/>
          <w:lang w:eastAsia="pl-PL"/>
        </w:rPr>
        <w:t>ę</w:t>
      </w:r>
      <w:r w:rsidR="00E84A48" w:rsidRPr="00DA4084">
        <w:rPr>
          <w:sz w:val="24"/>
          <w:szCs w:val="24"/>
          <w:lang w:eastAsia="pl-PL"/>
        </w:rPr>
        <w:t xml:space="preserve"> w przestrzeni</w:t>
      </w:r>
      <w:r w:rsidR="004522F0" w:rsidRPr="00DA4084">
        <w:rPr>
          <w:sz w:val="24"/>
          <w:szCs w:val="24"/>
          <w:lang w:eastAsia="pl-PL"/>
        </w:rPr>
        <w:t xml:space="preserve"> </w:t>
      </w:r>
      <w:r w:rsidR="00AC0A05" w:rsidRPr="00DA4084">
        <w:rPr>
          <w:sz w:val="24"/>
          <w:szCs w:val="24"/>
          <w:lang w:eastAsia="pl-PL"/>
        </w:rPr>
        <w:t>jaką jest zamek wysoki</w:t>
      </w:r>
      <w:r w:rsidR="00D02E1A">
        <w:rPr>
          <w:sz w:val="24"/>
          <w:szCs w:val="24"/>
          <w:lang w:eastAsia="pl-PL"/>
        </w:rPr>
        <w:t>.</w:t>
      </w:r>
    </w:p>
    <w:p w14:paraId="5FDA2D0F" w14:textId="7737AFB0" w:rsidR="00AC0A05" w:rsidRPr="00DA4084" w:rsidRDefault="001A19C7" w:rsidP="00DA4084">
      <w:pPr>
        <w:pStyle w:val="Akapitzlist"/>
        <w:spacing w:after="0" w:line="24" w:lineRule="atLeast"/>
        <w:jc w:val="both"/>
        <w:rPr>
          <w:sz w:val="24"/>
          <w:szCs w:val="24"/>
          <w:lang w:eastAsia="pl-PL"/>
        </w:rPr>
      </w:pPr>
      <w:r w:rsidRPr="00DA4084">
        <w:rPr>
          <w:sz w:val="24"/>
          <w:szCs w:val="24"/>
          <w:lang w:eastAsia="pl-PL"/>
        </w:rPr>
        <w:t>Poziom</w:t>
      </w:r>
      <w:r w:rsidR="00F63982">
        <w:rPr>
          <w:sz w:val="24"/>
          <w:szCs w:val="24"/>
          <w:lang w:eastAsia="pl-PL"/>
        </w:rPr>
        <w:t>ej</w:t>
      </w:r>
      <w:r w:rsidRPr="00DA4084">
        <w:rPr>
          <w:sz w:val="24"/>
          <w:szCs w:val="24"/>
          <w:lang w:eastAsia="pl-PL"/>
        </w:rPr>
        <w:t xml:space="preserve">: Harmonijne zagospodarowanie terenu </w:t>
      </w:r>
      <w:r w:rsidR="00AC0A05" w:rsidRPr="00DA4084">
        <w:rPr>
          <w:sz w:val="24"/>
          <w:szCs w:val="24"/>
          <w:lang w:eastAsia="pl-PL"/>
        </w:rPr>
        <w:t xml:space="preserve">w obszarze projektu planu uzyskano poprzez wyznaczanie głównej osi kompozycyjnej, przedłużenie istniejącej zabudowy usługowej od strony ul. Dworcowej wraz z cofnięciem pierzei (frontu nowego budynku z zachowaniem widoku na fragment ściany bocznej budynku </w:t>
      </w:r>
      <w:r w:rsidR="00F63982">
        <w:rPr>
          <w:sz w:val="24"/>
          <w:szCs w:val="24"/>
          <w:lang w:eastAsia="pl-PL"/>
        </w:rPr>
        <w:t xml:space="preserve">przy ul. Dworcowej 5 </w:t>
      </w:r>
      <w:r w:rsidR="00AC0A05" w:rsidRPr="00DA4084">
        <w:rPr>
          <w:sz w:val="24"/>
          <w:szCs w:val="24"/>
          <w:lang w:eastAsia="pl-PL"/>
        </w:rPr>
        <w:t>znajdującego się w wojewódzkiej ewidencji zabytków).</w:t>
      </w:r>
    </w:p>
    <w:p w14:paraId="1A2E8040" w14:textId="53DE7008" w:rsidR="00AC0A05" w:rsidRDefault="00F63982" w:rsidP="000C146D">
      <w:pPr>
        <w:spacing w:after="0" w:line="24" w:lineRule="atLeast"/>
        <w:ind w:firstLine="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Część</w:t>
      </w:r>
      <w:r w:rsidR="00AC0A05">
        <w:rPr>
          <w:rFonts w:ascii="Times New Roman" w:eastAsia="Times New Roman" w:hAnsi="Times New Roman" w:cs="Times New Roman"/>
          <w:sz w:val="24"/>
          <w:szCs w:val="24"/>
          <w:lang w:eastAsia="pl-PL"/>
        </w:rPr>
        <w:t xml:space="preserve"> miasta od fosy </w:t>
      </w:r>
      <w:r w:rsidR="008E61EC">
        <w:rPr>
          <w:rFonts w:ascii="Times New Roman" w:eastAsia="Times New Roman" w:hAnsi="Times New Roman" w:cs="Times New Roman"/>
          <w:sz w:val="24"/>
          <w:szCs w:val="24"/>
          <w:lang w:eastAsia="pl-PL"/>
        </w:rPr>
        <w:t>(</w:t>
      </w:r>
      <w:r w:rsidR="00AC0A05">
        <w:rPr>
          <w:rFonts w:ascii="Times New Roman" w:eastAsia="Times New Roman" w:hAnsi="Times New Roman" w:cs="Times New Roman"/>
          <w:sz w:val="24"/>
          <w:szCs w:val="24"/>
          <w:lang w:eastAsia="pl-PL"/>
        </w:rPr>
        <w:t>dla której sporządzono projekt planu miejscowego</w:t>
      </w:r>
      <w:r w:rsidR="008E61EC">
        <w:rPr>
          <w:rFonts w:ascii="Times New Roman" w:eastAsia="Times New Roman" w:hAnsi="Times New Roman" w:cs="Times New Roman"/>
          <w:sz w:val="24"/>
          <w:szCs w:val="24"/>
          <w:lang w:eastAsia="pl-PL"/>
        </w:rPr>
        <w:t>)</w:t>
      </w:r>
      <w:r w:rsidR="00AC0A05">
        <w:rPr>
          <w:rFonts w:ascii="Times New Roman" w:eastAsia="Times New Roman" w:hAnsi="Times New Roman" w:cs="Times New Roman"/>
          <w:sz w:val="24"/>
          <w:szCs w:val="24"/>
          <w:lang w:eastAsia="pl-PL"/>
        </w:rPr>
        <w:t xml:space="preserve"> w kierunku </w:t>
      </w:r>
      <w:r w:rsidR="00E84A48">
        <w:rPr>
          <w:rFonts w:ascii="Times New Roman" w:eastAsia="Times New Roman" w:hAnsi="Times New Roman" w:cs="Times New Roman"/>
          <w:sz w:val="24"/>
          <w:szCs w:val="24"/>
          <w:lang w:eastAsia="pl-PL"/>
        </w:rPr>
        <w:t>centrum (</w:t>
      </w:r>
      <w:r w:rsidR="00AC0A05">
        <w:rPr>
          <w:rFonts w:ascii="Times New Roman" w:eastAsia="Times New Roman" w:hAnsi="Times New Roman" w:cs="Times New Roman"/>
          <w:sz w:val="24"/>
          <w:szCs w:val="24"/>
          <w:lang w:eastAsia="pl-PL"/>
        </w:rPr>
        <w:t>starego miasta</w:t>
      </w:r>
      <w:r w:rsidR="00E84A48">
        <w:rPr>
          <w:rFonts w:ascii="Times New Roman" w:eastAsia="Times New Roman" w:hAnsi="Times New Roman" w:cs="Times New Roman"/>
          <w:sz w:val="24"/>
          <w:szCs w:val="24"/>
          <w:lang w:eastAsia="pl-PL"/>
        </w:rPr>
        <w:t>)</w:t>
      </w:r>
      <w:r w:rsidR="00AC0A05">
        <w:rPr>
          <w:rFonts w:ascii="Times New Roman" w:eastAsia="Times New Roman" w:hAnsi="Times New Roman" w:cs="Times New Roman"/>
          <w:sz w:val="24"/>
          <w:szCs w:val="24"/>
          <w:lang w:eastAsia="pl-PL"/>
        </w:rPr>
        <w:t xml:space="preserve"> </w:t>
      </w:r>
      <w:r w:rsidR="00B201E9">
        <w:rPr>
          <w:rFonts w:ascii="Times New Roman" w:eastAsia="Times New Roman" w:hAnsi="Times New Roman" w:cs="Times New Roman"/>
          <w:sz w:val="24"/>
          <w:szCs w:val="24"/>
          <w:lang w:eastAsia="pl-PL"/>
        </w:rPr>
        <w:t>dawniej stanowił</w:t>
      </w:r>
      <w:r w:rsidR="000C146D">
        <w:rPr>
          <w:rFonts w:ascii="Times New Roman" w:eastAsia="Times New Roman" w:hAnsi="Times New Roman" w:cs="Times New Roman"/>
          <w:sz w:val="24"/>
          <w:szCs w:val="24"/>
          <w:lang w:eastAsia="pl-PL"/>
        </w:rPr>
        <w:t>a</w:t>
      </w:r>
      <w:r w:rsidR="008E61EC">
        <w:rPr>
          <w:rFonts w:ascii="Times New Roman" w:eastAsia="Times New Roman" w:hAnsi="Times New Roman" w:cs="Times New Roman"/>
          <w:sz w:val="24"/>
          <w:szCs w:val="24"/>
          <w:lang w:eastAsia="pl-PL"/>
        </w:rPr>
        <w:t xml:space="preserve"> przedzamcze zachodnie oraz fosę oddzielającą zespół zamkowy od miasta. Przedzamcze zachodnie nie zachowało swojego pierwotnego ukształtowania. Na </w:t>
      </w:r>
      <w:r w:rsidR="00533419">
        <w:rPr>
          <w:rFonts w:ascii="Times New Roman" w:eastAsia="Times New Roman" w:hAnsi="Times New Roman" w:cs="Times New Roman"/>
          <w:sz w:val="24"/>
          <w:szCs w:val="24"/>
          <w:lang w:eastAsia="pl-PL"/>
        </w:rPr>
        <w:t>części</w:t>
      </w:r>
      <w:r w:rsidR="008E61EC">
        <w:rPr>
          <w:rFonts w:ascii="Times New Roman" w:eastAsia="Times New Roman" w:hAnsi="Times New Roman" w:cs="Times New Roman"/>
          <w:sz w:val="24"/>
          <w:szCs w:val="24"/>
          <w:lang w:eastAsia="pl-PL"/>
        </w:rPr>
        <w:t xml:space="preserve">  jego zachowanego poziomu znajduje się pensjonat oraz dom zakonny. Na</w:t>
      </w:r>
      <w:r>
        <w:rPr>
          <w:rFonts w:ascii="Times New Roman" w:eastAsia="Times New Roman" w:hAnsi="Times New Roman" w:cs="Times New Roman"/>
          <w:sz w:val="24"/>
          <w:szCs w:val="24"/>
          <w:lang w:eastAsia="pl-PL"/>
        </w:rPr>
        <w:t>tomiast na</w:t>
      </w:r>
      <w:r w:rsidR="008E61EC">
        <w:rPr>
          <w:rFonts w:ascii="Times New Roman" w:eastAsia="Times New Roman" w:hAnsi="Times New Roman" w:cs="Times New Roman"/>
          <w:sz w:val="24"/>
          <w:szCs w:val="24"/>
          <w:lang w:eastAsia="pl-PL"/>
        </w:rPr>
        <w:t xml:space="preserve"> przekształconej części budynek kawiarni od strony ul. Dworcowej. Mokra fosa oddzielająca zespół zamkowy </w:t>
      </w:r>
      <w:r w:rsidR="000C146D">
        <w:rPr>
          <w:rFonts w:ascii="Times New Roman" w:eastAsia="Times New Roman" w:hAnsi="Times New Roman" w:cs="Times New Roman"/>
          <w:sz w:val="24"/>
          <w:szCs w:val="24"/>
          <w:lang w:eastAsia="pl-PL"/>
        </w:rPr>
        <w:br/>
      </w:r>
      <w:r w:rsidR="008E61EC">
        <w:rPr>
          <w:rFonts w:ascii="Times New Roman" w:eastAsia="Times New Roman" w:hAnsi="Times New Roman" w:cs="Times New Roman"/>
          <w:sz w:val="24"/>
          <w:szCs w:val="24"/>
          <w:lang w:eastAsia="pl-PL"/>
        </w:rPr>
        <w:t xml:space="preserve">od miasta również nie zachowała swojej pierwotnej formy.  Na zasypanej i przekształconej </w:t>
      </w:r>
      <w:r w:rsidR="00533419">
        <w:rPr>
          <w:rFonts w:ascii="Times New Roman" w:eastAsia="Times New Roman" w:hAnsi="Times New Roman" w:cs="Times New Roman"/>
          <w:sz w:val="24"/>
          <w:szCs w:val="24"/>
          <w:lang w:eastAsia="pl-PL"/>
        </w:rPr>
        <w:t xml:space="preserve">części </w:t>
      </w:r>
      <w:r w:rsidR="008E61EC">
        <w:rPr>
          <w:rFonts w:ascii="Times New Roman" w:eastAsia="Times New Roman" w:hAnsi="Times New Roman" w:cs="Times New Roman"/>
          <w:sz w:val="24"/>
          <w:szCs w:val="24"/>
          <w:lang w:eastAsia="pl-PL"/>
        </w:rPr>
        <w:t xml:space="preserve">znajduje się budynek banku </w:t>
      </w:r>
      <w:r w:rsidR="00533419">
        <w:rPr>
          <w:rFonts w:ascii="Times New Roman" w:eastAsia="Times New Roman" w:hAnsi="Times New Roman" w:cs="Times New Roman"/>
          <w:sz w:val="24"/>
          <w:szCs w:val="24"/>
          <w:lang w:eastAsia="pl-PL"/>
        </w:rPr>
        <w:t>w</w:t>
      </w:r>
      <w:r w:rsidR="008E61EC">
        <w:rPr>
          <w:rFonts w:ascii="Times New Roman" w:eastAsia="Times New Roman" w:hAnsi="Times New Roman" w:cs="Times New Roman"/>
          <w:sz w:val="24"/>
          <w:szCs w:val="24"/>
          <w:lang w:eastAsia="pl-PL"/>
        </w:rPr>
        <w:t>pisany do wojewódzkiej ewidencji zabytk</w:t>
      </w:r>
      <w:r w:rsidR="00F70D43">
        <w:rPr>
          <w:rFonts w:ascii="Times New Roman" w:eastAsia="Times New Roman" w:hAnsi="Times New Roman" w:cs="Times New Roman"/>
          <w:sz w:val="24"/>
          <w:szCs w:val="24"/>
          <w:lang w:eastAsia="pl-PL"/>
        </w:rPr>
        <w:t>ów</w:t>
      </w:r>
      <w:r w:rsidR="008E61EC">
        <w:rPr>
          <w:rFonts w:ascii="Times New Roman" w:eastAsia="Times New Roman" w:hAnsi="Times New Roman" w:cs="Times New Roman"/>
          <w:sz w:val="24"/>
          <w:szCs w:val="24"/>
          <w:lang w:eastAsia="pl-PL"/>
        </w:rPr>
        <w:t>. Pozostała zachowana część tejże fosy utrzymywana jest jako teren zielni</w:t>
      </w:r>
      <w:r w:rsidR="00DE5C57">
        <w:rPr>
          <w:rFonts w:ascii="Times New Roman" w:eastAsia="Times New Roman" w:hAnsi="Times New Roman" w:cs="Times New Roman"/>
          <w:sz w:val="24"/>
          <w:szCs w:val="24"/>
          <w:lang w:eastAsia="pl-PL"/>
        </w:rPr>
        <w:t xml:space="preserve"> </w:t>
      </w:r>
      <w:r w:rsidR="00DE5C57" w:rsidRPr="00E75BCA">
        <w:rPr>
          <w:rFonts w:ascii="Times New Roman" w:eastAsia="Times New Roman" w:hAnsi="Times New Roman" w:cs="Times New Roman"/>
          <w:sz w:val="24"/>
          <w:szCs w:val="24"/>
          <w:lang w:eastAsia="pl-PL"/>
        </w:rPr>
        <w:t>z dostępem poprzez podjazd dla niepełnosprawnych</w:t>
      </w:r>
      <w:r w:rsidR="008E61EC" w:rsidRPr="00AE6E9C">
        <w:rPr>
          <w:rFonts w:ascii="Times New Roman" w:eastAsia="Times New Roman" w:hAnsi="Times New Roman" w:cs="Times New Roman"/>
          <w:sz w:val="24"/>
          <w:szCs w:val="24"/>
          <w:lang w:eastAsia="pl-PL"/>
        </w:rPr>
        <w:t>.</w:t>
      </w:r>
      <w:r w:rsidR="008E61EC">
        <w:rPr>
          <w:rFonts w:ascii="Times New Roman" w:eastAsia="Times New Roman" w:hAnsi="Times New Roman" w:cs="Times New Roman"/>
          <w:sz w:val="24"/>
          <w:szCs w:val="24"/>
          <w:lang w:eastAsia="pl-PL"/>
        </w:rPr>
        <w:t xml:space="preserve"> W związku z powyższym </w:t>
      </w:r>
      <w:r w:rsidR="000C146D">
        <w:rPr>
          <w:rFonts w:ascii="Times New Roman" w:eastAsia="Times New Roman" w:hAnsi="Times New Roman" w:cs="Times New Roman"/>
          <w:sz w:val="24"/>
          <w:szCs w:val="24"/>
          <w:lang w:eastAsia="pl-PL"/>
        </w:rPr>
        <w:t>wyłącznie</w:t>
      </w:r>
      <w:r w:rsidR="008E61EC">
        <w:rPr>
          <w:rFonts w:ascii="Times New Roman" w:eastAsia="Times New Roman" w:hAnsi="Times New Roman" w:cs="Times New Roman"/>
          <w:sz w:val="24"/>
          <w:szCs w:val="24"/>
          <w:lang w:eastAsia="pl-PL"/>
        </w:rPr>
        <w:t xml:space="preserve"> </w:t>
      </w:r>
      <w:r w:rsidR="00533419">
        <w:rPr>
          <w:rFonts w:ascii="Times New Roman" w:eastAsia="Times New Roman" w:hAnsi="Times New Roman" w:cs="Times New Roman"/>
          <w:sz w:val="24"/>
          <w:szCs w:val="24"/>
          <w:lang w:eastAsia="pl-PL"/>
        </w:rPr>
        <w:t>fosa</w:t>
      </w:r>
      <w:r w:rsidR="000C146D">
        <w:rPr>
          <w:rFonts w:ascii="Times New Roman" w:eastAsia="Times New Roman" w:hAnsi="Times New Roman" w:cs="Times New Roman"/>
          <w:sz w:val="24"/>
          <w:szCs w:val="24"/>
          <w:lang w:eastAsia="pl-PL"/>
        </w:rPr>
        <w:t>,</w:t>
      </w:r>
      <w:r w:rsidR="00533419">
        <w:rPr>
          <w:rFonts w:ascii="Times New Roman" w:eastAsia="Times New Roman" w:hAnsi="Times New Roman" w:cs="Times New Roman"/>
          <w:sz w:val="24"/>
          <w:szCs w:val="24"/>
          <w:lang w:eastAsia="pl-PL"/>
        </w:rPr>
        <w:t xml:space="preserve"> będąca przedmiotem opracowania </w:t>
      </w:r>
      <w:r>
        <w:rPr>
          <w:rFonts w:ascii="Times New Roman" w:eastAsia="Times New Roman" w:hAnsi="Times New Roman" w:cs="Times New Roman"/>
          <w:sz w:val="24"/>
          <w:szCs w:val="24"/>
          <w:lang w:eastAsia="pl-PL"/>
        </w:rPr>
        <w:t>miejscowego planu</w:t>
      </w:r>
      <w:r w:rsidR="000C146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 xml:space="preserve"> </w:t>
      </w:r>
      <w:r w:rsidR="00533419">
        <w:rPr>
          <w:rFonts w:ascii="Times New Roman" w:eastAsia="Times New Roman" w:hAnsi="Times New Roman" w:cs="Times New Roman"/>
          <w:sz w:val="24"/>
          <w:szCs w:val="24"/>
          <w:lang w:eastAsia="pl-PL"/>
        </w:rPr>
        <w:t xml:space="preserve">jako jedyna zachowała swój pierwotny kształt w całej zachodniej części zespołu zamkowego. Nowa zabudowa została </w:t>
      </w:r>
      <w:r w:rsidR="00F70D43">
        <w:rPr>
          <w:rFonts w:ascii="Times New Roman" w:eastAsia="Times New Roman" w:hAnsi="Times New Roman" w:cs="Times New Roman"/>
          <w:sz w:val="24"/>
          <w:szCs w:val="24"/>
          <w:lang w:eastAsia="pl-PL"/>
        </w:rPr>
        <w:t>zaplanowana</w:t>
      </w:r>
      <w:r w:rsidR="00533419">
        <w:rPr>
          <w:rFonts w:ascii="Times New Roman" w:eastAsia="Times New Roman" w:hAnsi="Times New Roman" w:cs="Times New Roman"/>
          <w:sz w:val="24"/>
          <w:szCs w:val="24"/>
          <w:lang w:eastAsia="pl-PL"/>
        </w:rPr>
        <w:t xml:space="preserve"> z poszanowaniem zabytku</w:t>
      </w:r>
      <w:r w:rsidR="00F70D43">
        <w:rPr>
          <w:rFonts w:ascii="Times New Roman" w:eastAsia="Times New Roman" w:hAnsi="Times New Roman" w:cs="Times New Roman"/>
          <w:sz w:val="24"/>
          <w:szCs w:val="24"/>
          <w:lang w:eastAsia="pl-PL"/>
        </w:rPr>
        <w:t xml:space="preserve">. Istniejąca zabudowa zagrodowa uniemożliwia swobodny dostęp do zabytku innym osobom niż właściciel. </w:t>
      </w:r>
    </w:p>
    <w:p w14:paraId="4E564DCF" w14:textId="458A02EA" w:rsidR="00F70D43" w:rsidRDefault="00F70D43" w:rsidP="000C146D">
      <w:pPr>
        <w:spacing w:after="0" w:line="24" w:lineRule="atLeast"/>
        <w:ind w:firstLine="426"/>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Nowo planowana zabudowa poprzez swoją funkcję i lokalizację zmieni tą sytuację zapewniając równy dostęp do dóbr kultury a także wolność do korzystania z dóbr kultury każdemu zainteresowanemu człowiekowi.   </w:t>
      </w:r>
    </w:p>
    <w:p w14:paraId="1B479729" w14:textId="77777777" w:rsidR="00AC0A05" w:rsidRDefault="00AC0A05" w:rsidP="00AC0A05">
      <w:pPr>
        <w:spacing w:after="0" w:line="24" w:lineRule="atLeast"/>
        <w:jc w:val="both"/>
        <w:rPr>
          <w:rFonts w:ascii="Times New Roman" w:hAnsi="Times New Roman" w:cs="Times New Roman"/>
          <w:sz w:val="24"/>
          <w:szCs w:val="24"/>
        </w:rPr>
      </w:pPr>
    </w:p>
    <w:p w14:paraId="35C3D13C" w14:textId="4708A37D" w:rsidR="002374C2" w:rsidRPr="00D97B7F" w:rsidRDefault="002374C2" w:rsidP="000C146D">
      <w:pPr>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lastRenderedPageBreak/>
        <w:t>Sytuowanie nowej zabudowy uwzględnia wymagania ładu przestrzennego, efektywne gospodarowanie przestrzenią oraz walory ekonomiczne przestrzeni poprzez:</w:t>
      </w:r>
    </w:p>
    <w:p w14:paraId="343EC0AA" w14:textId="77777777" w:rsidR="002374C2" w:rsidRPr="00D97B7F" w:rsidRDefault="002374C2" w:rsidP="00BA75D0">
      <w:pPr>
        <w:numPr>
          <w:ilvl w:val="0"/>
          <w:numId w:val="1"/>
        </w:numPr>
        <w:spacing w:after="0" w:line="24" w:lineRule="atLeast"/>
        <w:ind w:left="284" w:hanging="284"/>
        <w:jc w:val="both"/>
        <w:rPr>
          <w:rFonts w:ascii="Times New Roman" w:hAnsi="Times New Roman" w:cs="Times New Roman"/>
          <w:sz w:val="24"/>
          <w:szCs w:val="24"/>
        </w:rPr>
      </w:pPr>
      <w:r w:rsidRPr="00D97B7F">
        <w:rPr>
          <w:rFonts w:ascii="Times New Roman" w:hAnsi="Times New Roman" w:cs="Times New Roman"/>
          <w:sz w:val="24"/>
          <w:szCs w:val="24"/>
        </w:rPr>
        <w:t>niezmienną transportochłonność układu przestrzennego,</w:t>
      </w:r>
    </w:p>
    <w:p w14:paraId="667219BD" w14:textId="77777777" w:rsidR="002374C2" w:rsidRPr="00D97B7F" w:rsidRDefault="002374C2" w:rsidP="00BA75D0">
      <w:pPr>
        <w:numPr>
          <w:ilvl w:val="0"/>
          <w:numId w:val="1"/>
        </w:numPr>
        <w:spacing w:after="0" w:line="24" w:lineRule="atLeast"/>
        <w:ind w:left="284" w:hanging="284"/>
        <w:jc w:val="both"/>
        <w:rPr>
          <w:rFonts w:ascii="Times New Roman" w:hAnsi="Times New Roman" w:cs="Times New Roman"/>
          <w:sz w:val="24"/>
          <w:szCs w:val="24"/>
        </w:rPr>
      </w:pPr>
      <w:r w:rsidRPr="00D97B7F">
        <w:rPr>
          <w:rFonts w:ascii="Times New Roman" w:hAnsi="Times New Roman" w:cs="Times New Roman"/>
          <w:sz w:val="24"/>
          <w:szCs w:val="24"/>
        </w:rPr>
        <w:t xml:space="preserve">wykorzystanie publicznego transportu zbiorowego jako podstawowego środka transportu </w:t>
      </w:r>
      <w:r w:rsidRPr="00D97B7F">
        <w:rPr>
          <w:rFonts w:ascii="Times New Roman" w:hAnsi="Times New Roman" w:cs="Times New Roman"/>
          <w:sz w:val="24"/>
          <w:szCs w:val="24"/>
        </w:rPr>
        <w:br/>
        <w:t>na dotychczasowych zasadach,</w:t>
      </w:r>
    </w:p>
    <w:p w14:paraId="42525BA6" w14:textId="77777777" w:rsidR="002374C2" w:rsidRPr="00D97B7F" w:rsidRDefault="002374C2" w:rsidP="00BA75D0">
      <w:pPr>
        <w:numPr>
          <w:ilvl w:val="0"/>
          <w:numId w:val="1"/>
        </w:numPr>
        <w:spacing w:after="0" w:line="24" w:lineRule="atLeast"/>
        <w:ind w:left="284" w:hanging="284"/>
        <w:jc w:val="both"/>
        <w:rPr>
          <w:rFonts w:ascii="Times New Roman" w:hAnsi="Times New Roman" w:cs="Times New Roman"/>
          <w:sz w:val="24"/>
          <w:szCs w:val="24"/>
        </w:rPr>
      </w:pPr>
      <w:r w:rsidRPr="00D97B7F">
        <w:rPr>
          <w:rFonts w:ascii="Times New Roman" w:hAnsi="Times New Roman" w:cs="Times New Roman"/>
          <w:sz w:val="24"/>
          <w:szCs w:val="24"/>
        </w:rPr>
        <w:t>zapewnianie dotychczasowych rozwiązań przestrzennych, ułatwiających przemieszczanie się pieszych i rowerzystów istniejącymi drogami publicznymi i powiązanymi z nimi drogami wewnętrznymi istniejącymi i projektowanymi,</w:t>
      </w:r>
    </w:p>
    <w:p w14:paraId="6C92D009" w14:textId="77777777" w:rsidR="002374C2" w:rsidRPr="00D97B7F" w:rsidRDefault="002374C2" w:rsidP="00BA75D0">
      <w:pPr>
        <w:numPr>
          <w:ilvl w:val="0"/>
          <w:numId w:val="1"/>
        </w:numPr>
        <w:spacing w:after="0" w:line="24" w:lineRule="atLeast"/>
        <w:ind w:left="284" w:hanging="284"/>
        <w:jc w:val="both"/>
        <w:rPr>
          <w:rFonts w:ascii="Times New Roman" w:hAnsi="Times New Roman" w:cs="Times New Roman"/>
          <w:sz w:val="24"/>
          <w:szCs w:val="24"/>
        </w:rPr>
      </w:pPr>
      <w:r w:rsidRPr="00D97B7F">
        <w:rPr>
          <w:rFonts w:ascii="Times New Roman" w:hAnsi="Times New Roman" w:cs="Times New Roman"/>
          <w:sz w:val="24"/>
          <w:szCs w:val="24"/>
        </w:rPr>
        <w:t xml:space="preserve">planowanie i lokalizowanie nowej zabudowy na obszarach o w pełni wykształconej zwartej strukturze funkcjonalno-przestrzennej, w granicach jednostki osadniczej w rozumieniu art. 2 </w:t>
      </w:r>
      <w:r w:rsidRPr="00D97B7F">
        <w:rPr>
          <w:rFonts w:ascii="Times New Roman" w:hAnsi="Times New Roman" w:cs="Times New Roman"/>
          <w:sz w:val="24"/>
          <w:szCs w:val="24"/>
        </w:rPr>
        <w:br/>
        <w:t>pkt 1 ustawy z dnia 29 sierpnia 2003 r. o urzędowych nazwach miejscowości i obiektów fizjograficznych, w szczególności poprzez uzupełnianie istniejącej zabudowy.</w:t>
      </w:r>
    </w:p>
    <w:p w14:paraId="5743D637" w14:textId="55A46CE7" w:rsidR="002374C2" w:rsidRPr="00D97B7F" w:rsidRDefault="002374C2" w:rsidP="000C146D">
      <w:pPr>
        <w:overflowPunct w:val="0"/>
        <w:autoSpaceDE w:val="0"/>
        <w:autoSpaceDN w:val="0"/>
        <w:adjustRightInd w:val="0"/>
        <w:spacing w:after="0" w:line="24" w:lineRule="atLeast"/>
        <w:ind w:firstLine="426"/>
        <w:jc w:val="both"/>
        <w:textAlignment w:val="baseline"/>
        <w:rPr>
          <w:rFonts w:ascii="Times New Roman" w:eastAsia="Times New Roman" w:hAnsi="Times New Roman" w:cs="Times New Roman"/>
          <w:sz w:val="24"/>
          <w:szCs w:val="24"/>
          <w:lang w:eastAsia="pl-PL"/>
        </w:rPr>
      </w:pPr>
      <w:r w:rsidRPr="00D97B7F">
        <w:rPr>
          <w:rFonts w:ascii="Times New Roman" w:hAnsi="Times New Roman" w:cs="Times New Roman"/>
          <w:sz w:val="24"/>
          <w:szCs w:val="24"/>
        </w:rPr>
        <w:t xml:space="preserve">Wszystkie wyznaczone w planie tereny mają zapewniony dostęp do drogi publicznej, w tym możliwość dogodnego korzystania z publicznego transportu zbiorowego. Określone zasady </w:t>
      </w:r>
      <w:r w:rsidRPr="00D97B7F">
        <w:rPr>
          <w:rFonts w:ascii="Times New Roman" w:hAnsi="Times New Roman" w:cs="Times New Roman"/>
          <w:sz w:val="24"/>
          <w:szCs w:val="24"/>
        </w:rPr>
        <w:br/>
        <w:t xml:space="preserve">i wskaźniki zagospodarowania terenu wyznaczono adekwatnie do proponowanych funkcji. Obszar objęty planem będzie obsługiwany przez systemy komunikacyjne i przez odpowiednio rozbudowane systemy infrastrukturalne wodociągowe i kanalizacyjne.  </w:t>
      </w:r>
    </w:p>
    <w:p w14:paraId="7B6473F8" w14:textId="77777777" w:rsidR="002374C2" w:rsidRPr="00D97B7F" w:rsidRDefault="002374C2" w:rsidP="00D97B7F">
      <w:pPr>
        <w:pStyle w:val="Akapitzlist"/>
        <w:spacing w:after="0" w:line="24" w:lineRule="atLeast"/>
        <w:ind w:left="0"/>
        <w:jc w:val="both"/>
        <w:rPr>
          <w:b/>
          <w:sz w:val="24"/>
          <w:szCs w:val="24"/>
        </w:rPr>
      </w:pPr>
    </w:p>
    <w:p w14:paraId="4A87E76A" w14:textId="6B452496" w:rsidR="00732FCA" w:rsidRPr="00D97B7F" w:rsidRDefault="00BB6966" w:rsidP="000C146D">
      <w:pPr>
        <w:tabs>
          <w:tab w:val="left" w:pos="284"/>
        </w:tabs>
        <w:spacing w:after="0" w:line="24" w:lineRule="atLeast"/>
        <w:ind w:hanging="426"/>
        <w:jc w:val="both"/>
        <w:rPr>
          <w:rFonts w:ascii="Times New Roman" w:hAnsi="Times New Roman" w:cs="Times New Roman"/>
          <w:bCs/>
          <w:sz w:val="24"/>
          <w:szCs w:val="24"/>
        </w:rPr>
      </w:pPr>
      <w:r w:rsidRPr="00D97B7F">
        <w:rPr>
          <w:rFonts w:ascii="Times New Roman" w:hAnsi="Times New Roman" w:cs="Times New Roman"/>
          <w:b/>
          <w:sz w:val="24"/>
          <w:szCs w:val="24"/>
        </w:rPr>
        <w:t>III</w:t>
      </w:r>
      <w:r w:rsidR="000C146D">
        <w:rPr>
          <w:rFonts w:ascii="Times New Roman" w:hAnsi="Times New Roman" w:cs="Times New Roman"/>
          <w:b/>
          <w:sz w:val="24"/>
          <w:szCs w:val="24"/>
        </w:rPr>
        <w:t>.</w:t>
      </w:r>
      <w:r w:rsidR="000C146D">
        <w:rPr>
          <w:rFonts w:ascii="Times New Roman" w:hAnsi="Times New Roman" w:cs="Times New Roman"/>
          <w:b/>
          <w:sz w:val="24"/>
          <w:szCs w:val="24"/>
        </w:rPr>
        <w:tab/>
      </w:r>
      <w:r w:rsidR="007E68E9" w:rsidRPr="00D97B7F">
        <w:rPr>
          <w:rFonts w:ascii="Times New Roman" w:hAnsi="Times New Roman" w:cs="Times New Roman"/>
          <w:b/>
          <w:sz w:val="24"/>
          <w:szCs w:val="24"/>
        </w:rPr>
        <w:t>Z</w:t>
      </w:r>
      <w:r w:rsidR="00732FCA" w:rsidRPr="00D97B7F">
        <w:rPr>
          <w:rFonts w:ascii="Times New Roman" w:hAnsi="Times New Roman" w:cs="Times New Roman"/>
          <w:b/>
          <w:sz w:val="24"/>
          <w:szCs w:val="24"/>
        </w:rPr>
        <w:t>godność z wynikami analizy, o której mowa w art. 32 ust. 1</w:t>
      </w:r>
      <w:r w:rsidR="000C146D">
        <w:rPr>
          <w:rFonts w:ascii="Times New Roman" w:hAnsi="Times New Roman" w:cs="Times New Roman"/>
          <w:b/>
          <w:bCs/>
          <w:sz w:val="24"/>
          <w:szCs w:val="24"/>
        </w:rPr>
        <w:t xml:space="preserve"> ustawy z dnia 27 marca 2003 r. </w:t>
      </w:r>
      <w:r w:rsidR="000C146D">
        <w:rPr>
          <w:rFonts w:ascii="Times New Roman" w:hAnsi="Times New Roman" w:cs="Times New Roman"/>
          <w:b/>
          <w:bCs/>
          <w:sz w:val="24"/>
          <w:szCs w:val="24"/>
        </w:rPr>
        <w:br/>
      </w:r>
      <w:r w:rsidR="008F4EA1" w:rsidRPr="00D97B7F">
        <w:rPr>
          <w:rFonts w:ascii="Times New Roman" w:hAnsi="Times New Roman" w:cs="Times New Roman"/>
          <w:b/>
          <w:bCs/>
          <w:sz w:val="24"/>
          <w:szCs w:val="24"/>
        </w:rPr>
        <w:t>o planowaniu i zagospodarowaniu przestrzennym</w:t>
      </w:r>
      <w:r w:rsidR="00732FCA" w:rsidRPr="00D97B7F">
        <w:rPr>
          <w:rFonts w:ascii="Times New Roman" w:hAnsi="Times New Roman" w:cs="Times New Roman"/>
          <w:b/>
          <w:sz w:val="24"/>
          <w:szCs w:val="24"/>
        </w:rPr>
        <w:t xml:space="preserve">, wraz </w:t>
      </w:r>
      <w:r w:rsidR="00EC33ED" w:rsidRPr="00D97B7F">
        <w:rPr>
          <w:rFonts w:ascii="Times New Roman" w:hAnsi="Times New Roman" w:cs="Times New Roman"/>
          <w:b/>
          <w:sz w:val="24"/>
          <w:szCs w:val="24"/>
        </w:rPr>
        <w:t xml:space="preserve">z </w:t>
      </w:r>
      <w:r w:rsidR="00732FCA" w:rsidRPr="00D97B7F">
        <w:rPr>
          <w:rFonts w:ascii="Times New Roman" w:hAnsi="Times New Roman" w:cs="Times New Roman"/>
          <w:b/>
          <w:sz w:val="24"/>
          <w:szCs w:val="24"/>
        </w:rPr>
        <w:t xml:space="preserve">datą uchwały rady gminy, o której mowa </w:t>
      </w:r>
      <w:r w:rsidR="00937BC2" w:rsidRPr="00D97B7F">
        <w:rPr>
          <w:rFonts w:ascii="Times New Roman" w:hAnsi="Times New Roman" w:cs="Times New Roman"/>
          <w:b/>
          <w:sz w:val="24"/>
          <w:szCs w:val="24"/>
        </w:rPr>
        <w:t>w art. 32 ust. 2</w:t>
      </w:r>
      <w:r w:rsidR="00330EAF" w:rsidRPr="00D97B7F">
        <w:rPr>
          <w:rFonts w:ascii="Times New Roman" w:hAnsi="Times New Roman" w:cs="Times New Roman"/>
          <w:bCs/>
          <w:color w:val="C0504D" w:themeColor="accent2"/>
          <w:sz w:val="24"/>
          <w:szCs w:val="24"/>
        </w:rPr>
        <w:t xml:space="preserve"> </w:t>
      </w:r>
      <w:r w:rsidR="00330EAF" w:rsidRPr="00D97B7F">
        <w:rPr>
          <w:rFonts w:ascii="Times New Roman" w:hAnsi="Times New Roman" w:cs="Times New Roman"/>
          <w:b/>
          <w:sz w:val="24"/>
          <w:szCs w:val="24"/>
        </w:rPr>
        <w:t xml:space="preserve">w/w </w:t>
      </w:r>
      <w:r w:rsidR="008F4EA1" w:rsidRPr="00D97B7F">
        <w:rPr>
          <w:rFonts w:ascii="Times New Roman" w:hAnsi="Times New Roman" w:cs="Times New Roman"/>
          <w:b/>
          <w:sz w:val="24"/>
          <w:szCs w:val="24"/>
        </w:rPr>
        <w:t>ustawy.</w:t>
      </w:r>
      <w:r w:rsidR="008F4EA1" w:rsidRPr="00D97B7F">
        <w:rPr>
          <w:rFonts w:ascii="Times New Roman" w:hAnsi="Times New Roman" w:cs="Times New Roman"/>
          <w:bCs/>
          <w:sz w:val="24"/>
          <w:szCs w:val="24"/>
        </w:rPr>
        <w:t xml:space="preserve"> </w:t>
      </w:r>
    </w:p>
    <w:p w14:paraId="3B5F7B58" w14:textId="56999044" w:rsidR="002374C2" w:rsidRPr="00D97B7F" w:rsidRDefault="002374C2" w:rsidP="000C146D">
      <w:pPr>
        <w:pStyle w:val="WW-NormalnyWeb"/>
        <w:tabs>
          <w:tab w:val="left" w:pos="0"/>
        </w:tabs>
        <w:spacing w:before="0" w:after="0" w:line="24" w:lineRule="atLeast"/>
        <w:ind w:firstLine="426"/>
        <w:jc w:val="both"/>
        <w:rPr>
          <w:rFonts w:ascii="Times New Roman" w:hAnsi="Times New Roman"/>
        </w:rPr>
      </w:pPr>
      <w:r w:rsidRPr="00D97B7F">
        <w:rPr>
          <w:rFonts w:ascii="Times New Roman" w:hAnsi="Times New Roman"/>
        </w:rPr>
        <w:t xml:space="preserve">W „Ocenie aktualności Studium uwarunkowań i kierunków zagospodarowania przestrzennego i miejscowych planów miasta Człuchowa”, przyjętej uchwałą </w:t>
      </w:r>
      <w:r w:rsidRPr="00D97B7F">
        <w:rPr>
          <w:rFonts w:ascii="Times New Roman" w:hAnsi="Times New Roman"/>
          <w:b/>
        </w:rPr>
        <w:t xml:space="preserve">Nr </w:t>
      </w:r>
      <w:r w:rsidRPr="00D97B7F">
        <w:rPr>
          <w:rFonts w:ascii="Times New Roman" w:hAnsi="Times New Roman"/>
          <w:b/>
          <w:lang w:eastAsia="pl-PL"/>
        </w:rPr>
        <w:t>XVI.446.2023</w:t>
      </w:r>
      <w:r w:rsidRPr="00D97B7F">
        <w:rPr>
          <w:rFonts w:ascii="Times New Roman" w:hAnsi="Times New Roman"/>
          <w:b/>
        </w:rPr>
        <w:t xml:space="preserve"> Rady Miejskiej </w:t>
      </w:r>
      <w:r w:rsidR="000C146D">
        <w:rPr>
          <w:rFonts w:ascii="Times New Roman" w:hAnsi="Times New Roman"/>
          <w:b/>
        </w:rPr>
        <w:br/>
      </w:r>
      <w:r w:rsidRPr="00D97B7F">
        <w:rPr>
          <w:rFonts w:ascii="Times New Roman" w:hAnsi="Times New Roman"/>
          <w:b/>
        </w:rPr>
        <w:t>w Człuchowie z dnia 29 września 2023 r.</w:t>
      </w:r>
      <w:r w:rsidRPr="00D97B7F">
        <w:rPr>
          <w:rFonts w:ascii="Times New Roman" w:hAnsi="Times New Roman"/>
        </w:rPr>
        <w:t>, dopuszcza się zmiany obowiązujących planów miejscowych po szczegółowej analizie zasadności do ich przystąpienia.</w:t>
      </w:r>
    </w:p>
    <w:p w14:paraId="590BC41F" w14:textId="5C40719E" w:rsidR="002374C2" w:rsidRPr="00D97B7F" w:rsidRDefault="002374C2" w:rsidP="000C146D">
      <w:pPr>
        <w:pStyle w:val="WW-NormalnyWeb"/>
        <w:tabs>
          <w:tab w:val="left" w:pos="0"/>
        </w:tabs>
        <w:spacing w:before="0" w:after="0" w:line="24" w:lineRule="atLeast"/>
        <w:ind w:firstLine="426"/>
        <w:jc w:val="both"/>
        <w:rPr>
          <w:rFonts w:ascii="Times New Roman" w:hAnsi="Times New Roman"/>
        </w:rPr>
      </w:pPr>
      <w:r w:rsidRPr="00D97B7F">
        <w:rPr>
          <w:rFonts w:ascii="Times New Roman" w:hAnsi="Times New Roman"/>
          <w:bCs/>
        </w:rPr>
        <w:t xml:space="preserve">W związku z powyższym opracowanie planu jest zgodne z zapisami analizy, o której mowa </w:t>
      </w:r>
      <w:r w:rsidR="000C146D">
        <w:rPr>
          <w:rFonts w:ascii="Times New Roman" w:hAnsi="Times New Roman"/>
          <w:bCs/>
        </w:rPr>
        <w:br/>
      </w:r>
      <w:r w:rsidRPr="00D97B7F">
        <w:rPr>
          <w:rFonts w:ascii="Times New Roman" w:hAnsi="Times New Roman"/>
          <w:bCs/>
        </w:rPr>
        <w:t>w art. 32 ust. 2 ustawy o planowaniu i zagospodarowaniu przestrzennym.</w:t>
      </w:r>
    </w:p>
    <w:p w14:paraId="50103140" w14:textId="77777777" w:rsidR="002374C2" w:rsidRPr="00D97B7F" w:rsidRDefault="002374C2" w:rsidP="00D97B7F">
      <w:pPr>
        <w:tabs>
          <w:tab w:val="left" w:pos="426"/>
        </w:tabs>
        <w:spacing w:after="0" w:line="24" w:lineRule="atLeast"/>
        <w:ind w:left="-142" w:hanging="567"/>
        <w:jc w:val="both"/>
        <w:rPr>
          <w:rFonts w:ascii="Times New Roman" w:hAnsi="Times New Roman" w:cs="Times New Roman"/>
          <w:b/>
          <w:sz w:val="24"/>
          <w:szCs w:val="24"/>
        </w:rPr>
      </w:pPr>
    </w:p>
    <w:p w14:paraId="155C7002" w14:textId="5ADAFF8B" w:rsidR="00671AE5" w:rsidRPr="00D97B7F" w:rsidRDefault="00BB6966" w:rsidP="000C146D">
      <w:pPr>
        <w:tabs>
          <w:tab w:val="left" w:pos="426"/>
        </w:tabs>
        <w:spacing w:after="0" w:line="24" w:lineRule="atLeast"/>
        <w:ind w:hanging="426"/>
        <w:jc w:val="both"/>
        <w:rPr>
          <w:rFonts w:ascii="Times New Roman" w:hAnsi="Times New Roman" w:cs="Times New Roman"/>
          <w:b/>
          <w:sz w:val="24"/>
          <w:szCs w:val="24"/>
        </w:rPr>
      </w:pPr>
      <w:r w:rsidRPr="00D97B7F">
        <w:rPr>
          <w:rFonts w:ascii="Times New Roman" w:hAnsi="Times New Roman" w:cs="Times New Roman"/>
          <w:b/>
          <w:sz w:val="24"/>
          <w:szCs w:val="24"/>
        </w:rPr>
        <w:t>IV</w:t>
      </w:r>
      <w:r w:rsidR="000C146D">
        <w:rPr>
          <w:rFonts w:ascii="Times New Roman" w:hAnsi="Times New Roman" w:cs="Times New Roman"/>
          <w:b/>
          <w:sz w:val="24"/>
          <w:szCs w:val="24"/>
        </w:rPr>
        <w:t>.</w:t>
      </w:r>
      <w:r w:rsidR="000C146D">
        <w:rPr>
          <w:rFonts w:ascii="Times New Roman" w:hAnsi="Times New Roman" w:cs="Times New Roman"/>
          <w:b/>
          <w:sz w:val="24"/>
          <w:szCs w:val="24"/>
        </w:rPr>
        <w:tab/>
      </w:r>
      <w:r w:rsidR="00671AE5" w:rsidRPr="00D97B7F">
        <w:rPr>
          <w:rFonts w:ascii="Times New Roman" w:hAnsi="Times New Roman" w:cs="Times New Roman"/>
          <w:b/>
          <w:sz w:val="24"/>
          <w:szCs w:val="24"/>
        </w:rPr>
        <w:t>Wpływ na finanse publiczne, w tym budżet gminy.</w:t>
      </w:r>
    </w:p>
    <w:p w14:paraId="6292BD7F" w14:textId="77777777" w:rsidR="002374C2" w:rsidRPr="00D97B7F" w:rsidRDefault="002374C2" w:rsidP="000C146D">
      <w:pPr>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 xml:space="preserve">Uchwalenie miejscowego planu zagospodarowania przestrzennego będzie miało w przyszłości pozytywny wpływ na budżet Gminy Miejskiej Człuchów poprzez wzrost podatków w wyniku realizacji planowanej inwestycji. </w:t>
      </w:r>
      <w:r w:rsidRPr="00D97B7F">
        <w:rPr>
          <w:rFonts w:ascii="Times New Roman" w:eastAsia="Times New Roman" w:hAnsi="Times New Roman" w:cs="Times New Roman"/>
          <w:bCs/>
          <w:sz w:val="24"/>
          <w:szCs w:val="24"/>
          <w:lang w:eastAsia="pl-PL"/>
        </w:rPr>
        <w:t>U</w:t>
      </w:r>
      <w:r w:rsidRPr="00D97B7F">
        <w:rPr>
          <w:rFonts w:ascii="Times New Roman" w:hAnsi="Times New Roman" w:cs="Times New Roman"/>
          <w:sz w:val="24"/>
          <w:szCs w:val="24"/>
        </w:rPr>
        <w:t xml:space="preserve">chwalenie planu miejscowego nie wiąże się z koniecznością realizacji roszczeń, o których mowa w art. 36 ust. 1 – 3 ustawy o planowaniu i zagospodarowaniu przestrzennym.  </w:t>
      </w:r>
    </w:p>
    <w:p w14:paraId="327C95EB" w14:textId="22D773AF" w:rsidR="002374C2" w:rsidRPr="000C146D" w:rsidRDefault="002374C2" w:rsidP="000C146D">
      <w:pPr>
        <w:tabs>
          <w:tab w:val="left" w:pos="851"/>
        </w:tabs>
        <w:spacing w:after="0" w:line="24" w:lineRule="atLeast"/>
        <w:ind w:firstLine="426"/>
        <w:jc w:val="both"/>
        <w:rPr>
          <w:rFonts w:ascii="Times New Roman" w:hAnsi="Times New Roman" w:cs="Times New Roman"/>
          <w:sz w:val="24"/>
          <w:szCs w:val="24"/>
        </w:rPr>
      </w:pPr>
      <w:r w:rsidRPr="00D97B7F">
        <w:rPr>
          <w:rFonts w:ascii="Times New Roman" w:hAnsi="Times New Roman" w:cs="Times New Roman"/>
          <w:sz w:val="24"/>
          <w:szCs w:val="24"/>
        </w:rPr>
        <w:t xml:space="preserve">Realizacja zamierzeń inwestycyjnych określonych w planie nie wymaga ponoszenia kosztów </w:t>
      </w:r>
      <w:r w:rsidR="000C146D">
        <w:rPr>
          <w:rFonts w:ascii="Times New Roman" w:hAnsi="Times New Roman" w:cs="Times New Roman"/>
          <w:sz w:val="24"/>
          <w:szCs w:val="24"/>
        </w:rPr>
        <w:br/>
      </w:r>
      <w:r w:rsidRPr="00D97B7F">
        <w:rPr>
          <w:rFonts w:ascii="Times New Roman" w:hAnsi="Times New Roman" w:cs="Times New Roman"/>
          <w:sz w:val="24"/>
          <w:szCs w:val="24"/>
        </w:rPr>
        <w:t xml:space="preserve">z budżetu gminy na wykonanie inwestycji z zakresu infrastruktury technicznej, które należą </w:t>
      </w:r>
      <w:r w:rsidRPr="00D97B7F">
        <w:rPr>
          <w:rFonts w:ascii="Times New Roman" w:hAnsi="Times New Roman" w:cs="Times New Roman"/>
          <w:sz w:val="24"/>
          <w:szCs w:val="24"/>
        </w:rPr>
        <w:br/>
        <w:t>do zadań własnych gminy.</w:t>
      </w:r>
    </w:p>
    <w:p w14:paraId="4A910F42" w14:textId="77777777" w:rsidR="005046E0" w:rsidRDefault="005046E0" w:rsidP="000B3544">
      <w:pPr>
        <w:tabs>
          <w:tab w:val="left" w:pos="426"/>
        </w:tabs>
        <w:spacing w:after="0" w:line="24" w:lineRule="atLeast"/>
        <w:jc w:val="both"/>
        <w:rPr>
          <w:rFonts w:ascii="Times New Roman" w:hAnsi="Times New Roman" w:cs="Times New Roman"/>
          <w:b/>
          <w:sz w:val="24"/>
          <w:szCs w:val="24"/>
        </w:rPr>
      </w:pPr>
    </w:p>
    <w:p w14:paraId="61D1FF12" w14:textId="14A34D02" w:rsidR="005046E0" w:rsidRPr="005046E0" w:rsidRDefault="005046E0" w:rsidP="000C146D">
      <w:pPr>
        <w:tabs>
          <w:tab w:val="left" w:pos="0"/>
        </w:tabs>
        <w:spacing w:after="0" w:line="24" w:lineRule="atLeast"/>
        <w:jc w:val="both"/>
        <w:rPr>
          <w:rFonts w:ascii="Times New Roman" w:hAnsi="Times New Roman" w:cs="Times New Roman"/>
          <w:bCs/>
          <w:sz w:val="24"/>
          <w:szCs w:val="24"/>
        </w:rPr>
      </w:pPr>
      <w:r w:rsidRPr="005046E0">
        <w:rPr>
          <w:rFonts w:ascii="Times New Roman" w:hAnsi="Times New Roman" w:cs="Times New Roman"/>
          <w:bCs/>
          <w:sz w:val="24"/>
          <w:szCs w:val="24"/>
        </w:rPr>
        <w:t xml:space="preserve">Załączniki : </w:t>
      </w:r>
    </w:p>
    <w:p w14:paraId="0D53BD26" w14:textId="373DD2B4" w:rsidR="005046E0" w:rsidRPr="000C146D" w:rsidRDefault="005046E0" w:rsidP="000C146D">
      <w:pPr>
        <w:pStyle w:val="Akapitzlist"/>
        <w:numPr>
          <w:ilvl w:val="0"/>
          <w:numId w:val="28"/>
        </w:numPr>
        <w:tabs>
          <w:tab w:val="left" w:pos="0"/>
        </w:tabs>
        <w:spacing w:after="0" w:line="24" w:lineRule="atLeast"/>
        <w:ind w:left="284" w:hanging="284"/>
        <w:jc w:val="both"/>
        <w:rPr>
          <w:bCs/>
          <w:sz w:val="24"/>
          <w:szCs w:val="24"/>
        </w:rPr>
      </w:pPr>
      <w:r w:rsidRPr="000C146D">
        <w:rPr>
          <w:bCs/>
          <w:sz w:val="24"/>
          <w:szCs w:val="24"/>
        </w:rPr>
        <w:t xml:space="preserve">nr </w:t>
      </w:r>
      <w:r w:rsidR="00660F8B">
        <w:rPr>
          <w:bCs/>
          <w:sz w:val="24"/>
          <w:szCs w:val="24"/>
        </w:rPr>
        <w:t xml:space="preserve">  1  </w:t>
      </w:r>
      <w:r w:rsidRPr="000C146D">
        <w:rPr>
          <w:bCs/>
          <w:sz w:val="24"/>
          <w:szCs w:val="24"/>
        </w:rPr>
        <w:t xml:space="preserve"> – informacja o terenie zespołu zamkowego</w:t>
      </w:r>
    </w:p>
    <w:p w14:paraId="66331C48" w14:textId="14CC2297" w:rsidR="005046E0" w:rsidRPr="000C146D" w:rsidRDefault="005046E0" w:rsidP="000C146D">
      <w:pPr>
        <w:pStyle w:val="Akapitzlist"/>
        <w:numPr>
          <w:ilvl w:val="0"/>
          <w:numId w:val="28"/>
        </w:numPr>
        <w:tabs>
          <w:tab w:val="left" w:pos="0"/>
        </w:tabs>
        <w:spacing w:after="0" w:line="24" w:lineRule="atLeast"/>
        <w:ind w:left="284" w:hanging="284"/>
        <w:jc w:val="both"/>
        <w:rPr>
          <w:bCs/>
          <w:sz w:val="24"/>
          <w:szCs w:val="24"/>
        </w:rPr>
      </w:pPr>
      <w:r w:rsidRPr="000C146D">
        <w:rPr>
          <w:bCs/>
          <w:sz w:val="24"/>
          <w:szCs w:val="24"/>
        </w:rPr>
        <w:t>nr</w:t>
      </w:r>
      <w:r w:rsidR="00660F8B">
        <w:rPr>
          <w:bCs/>
          <w:sz w:val="24"/>
          <w:szCs w:val="24"/>
        </w:rPr>
        <w:t xml:space="preserve"> 2</w:t>
      </w:r>
      <w:r w:rsidRPr="000C146D">
        <w:rPr>
          <w:bCs/>
          <w:sz w:val="24"/>
          <w:szCs w:val="24"/>
        </w:rPr>
        <w:t xml:space="preserve"> – plan dawnego założenia zamkowego z wskazaniem miejsca sporządzonego planu </w:t>
      </w:r>
      <w:r w:rsidR="00811B76">
        <w:rPr>
          <w:bCs/>
          <w:sz w:val="24"/>
          <w:szCs w:val="24"/>
        </w:rPr>
        <w:br/>
      </w:r>
      <w:r w:rsidRPr="000C146D">
        <w:rPr>
          <w:bCs/>
          <w:sz w:val="24"/>
          <w:szCs w:val="24"/>
        </w:rPr>
        <w:t>oraz jego aktualnych działek geodezyjnych</w:t>
      </w:r>
    </w:p>
    <w:sectPr w:rsidR="005046E0" w:rsidRPr="000C146D" w:rsidSect="005906F2">
      <w:headerReference w:type="default" r:id="rId11"/>
      <w:footerReference w:type="default" r:id="rId12"/>
      <w:pgSz w:w="11906" w:h="16838"/>
      <w:pgMar w:top="709"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3DCEF" w14:textId="77777777" w:rsidR="001B10F2" w:rsidRDefault="001B10F2" w:rsidP="00A20456">
      <w:pPr>
        <w:spacing w:after="0" w:line="240" w:lineRule="auto"/>
      </w:pPr>
      <w:r>
        <w:separator/>
      </w:r>
    </w:p>
  </w:endnote>
  <w:endnote w:type="continuationSeparator" w:id="0">
    <w:p w14:paraId="6623BAC6" w14:textId="77777777" w:rsidR="001B10F2" w:rsidRDefault="001B10F2" w:rsidP="00A20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01119"/>
      <w:docPartObj>
        <w:docPartGallery w:val="Page Numbers (Bottom of Page)"/>
        <w:docPartUnique/>
      </w:docPartObj>
    </w:sdtPr>
    <w:sdtEndPr/>
    <w:sdtContent>
      <w:p w14:paraId="5383CF38" w14:textId="77777777" w:rsidR="00AF24C1" w:rsidRDefault="00AF24C1">
        <w:pPr>
          <w:pStyle w:val="Stopka"/>
          <w:jc w:val="center"/>
        </w:pPr>
        <w:r>
          <w:fldChar w:fldCharType="begin"/>
        </w:r>
        <w:r>
          <w:instrText>PAGE   \* MERGEFORMAT</w:instrText>
        </w:r>
        <w:r>
          <w:fldChar w:fldCharType="separate"/>
        </w:r>
        <w:r w:rsidR="001B10F2">
          <w:rPr>
            <w:noProof/>
          </w:rPr>
          <w:t>1</w:t>
        </w:r>
        <w:r>
          <w:fldChar w:fldCharType="end"/>
        </w:r>
      </w:p>
    </w:sdtContent>
  </w:sdt>
  <w:p w14:paraId="02B168CB" w14:textId="77777777" w:rsidR="00AF24C1" w:rsidRDefault="00AF24C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E5513" w14:textId="77777777" w:rsidR="001B10F2" w:rsidRDefault="001B10F2" w:rsidP="00A20456">
      <w:pPr>
        <w:spacing w:after="0" w:line="240" w:lineRule="auto"/>
      </w:pPr>
      <w:r>
        <w:separator/>
      </w:r>
    </w:p>
  </w:footnote>
  <w:footnote w:type="continuationSeparator" w:id="0">
    <w:p w14:paraId="090CBE2C" w14:textId="77777777" w:rsidR="001B10F2" w:rsidRDefault="001B10F2" w:rsidP="00A20456">
      <w:pPr>
        <w:spacing w:after="0" w:line="240" w:lineRule="auto"/>
      </w:pPr>
      <w:r>
        <w:continuationSeparator/>
      </w:r>
    </w:p>
  </w:footnote>
  <w:footnote w:id="1">
    <w:p w14:paraId="3BBF0D7D" w14:textId="086F7287" w:rsidR="00AF24C1" w:rsidRDefault="00AF24C1">
      <w:pPr>
        <w:pStyle w:val="Tekstprzypisudolnego"/>
      </w:pPr>
      <w:r>
        <w:rPr>
          <w:rStyle w:val="Odwoanieprzypisudolnego"/>
        </w:rPr>
        <w:footnoteRef/>
      </w:r>
      <w:r>
        <w:t xml:space="preserve"> „Państwo Zakonu Krzyżackiego”. „Człuchów dokumentacja historyczno – urbanistyczna miasta” Jolanta Barton- Piórkowska, materiały źródłowe i bibliografia Jerzy Szwed, P. P. Pracownie Konserwacji Zabytków Oddział w Gdańsku, Pracownia Dokumentacji Naukowo- Historycznej, Gdańsk 1986 – 1988r., str. 40</w:t>
      </w:r>
    </w:p>
  </w:footnote>
  <w:footnote w:id="2">
    <w:p w14:paraId="6B1C5BB5" w14:textId="5D27CA2C" w:rsidR="00AF24C1" w:rsidRDefault="00AF24C1">
      <w:pPr>
        <w:pStyle w:val="Tekstprzypisudolnego"/>
      </w:pPr>
      <w:r>
        <w:rPr>
          <w:rStyle w:val="Odwoanieprzypisudolnego"/>
        </w:rPr>
        <w:footnoteRef/>
      </w:r>
      <w:r>
        <w:t xml:space="preserve"> Tamże, str. 40</w:t>
      </w:r>
    </w:p>
  </w:footnote>
  <w:footnote w:id="3">
    <w:p w14:paraId="3984CA5A" w14:textId="010C4234" w:rsidR="00AF24C1" w:rsidRDefault="00AF24C1" w:rsidP="00914629">
      <w:pPr>
        <w:pStyle w:val="Tekstprzypisudolnego"/>
      </w:pPr>
      <w:r>
        <w:rPr>
          <w:rStyle w:val="Odwoanieprzypisudolnego"/>
        </w:rPr>
        <w:footnoteRef/>
      </w:r>
      <w:r>
        <w:t xml:space="preserve"> „Państwo Zakonu Krzyżackiego”. „Człuchów dokumentacja historyczno – urbanistyczna miasta” Jolanta Barton- Piórkowska, materiały źródłowe i bibliografia Jerzy Szwed, P. P. Pracownie Konserwacji Zabytków Oddział w Gdańsku, Pracownia Dokumentacji Naukowo- Historycznej, Gdańsk 1986 – 1988r., str. 41</w:t>
      </w:r>
    </w:p>
  </w:footnote>
  <w:footnote w:id="4">
    <w:p w14:paraId="796284B9" w14:textId="56225301" w:rsidR="00AF24C1" w:rsidRDefault="00AF24C1">
      <w:pPr>
        <w:pStyle w:val="Tekstprzypisudolnego"/>
      </w:pPr>
      <w:r>
        <w:rPr>
          <w:rStyle w:val="Odwoanieprzypisudolnego"/>
        </w:rPr>
        <w:footnoteRef/>
      </w:r>
      <w:r>
        <w:t xml:space="preserve"> „Rozwój urbanistyczny Człuchowa”. „Człuchów dokumentacja historyczno – urbanistyczna miasta” Jolanta Barton- Piórkowska, materiały źródłowe i bibliografia Jerzy Szwed, P. P. Pracownie Konserwacji Zabytków Oddział w Gdańsku, Pracownia Dokumentacji Naukowo- Historycznej, Gdańsk 1986 – 1988r., str. 68</w:t>
      </w:r>
    </w:p>
  </w:footnote>
  <w:footnote w:id="5">
    <w:p w14:paraId="641E6E6E" w14:textId="0586AAEB" w:rsidR="00AF24C1" w:rsidRDefault="00AF24C1">
      <w:pPr>
        <w:pStyle w:val="Tekstprzypisudolnego"/>
      </w:pPr>
      <w:r>
        <w:rPr>
          <w:rStyle w:val="Odwoanieprzypisudolnego"/>
        </w:rPr>
        <w:footnoteRef/>
      </w:r>
      <w:r>
        <w:t xml:space="preserve"> Tamże, str. 69</w:t>
      </w:r>
    </w:p>
  </w:footnote>
  <w:footnote w:id="6">
    <w:p w14:paraId="2E582B92" w14:textId="23479D37" w:rsidR="00AF24C1" w:rsidRDefault="00AF24C1">
      <w:pPr>
        <w:pStyle w:val="Tekstprzypisudolnego"/>
      </w:pPr>
      <w:r>
        <w:rPr>
          <w:rStyle w:val="Odwoanieprzypisudolnego"/>
        </w:rPr>
        <w:footnoteRef/>
      </w:r>
      <w:r>
        <w:t xml:space="preserve"> Tamże, str. 69</w:t>
      </w:r>
    </w:p>
  </w:footnote>
  <w:footnote w:id="7">
    <w:p w14:paraId="61084F0D" w14:textId="6804DEFE" w:rsidR="00AF24C1" w:rsidRDefault="00AF24C1">
      <w:pPr>
        <w:pStyle w:val="Tekstprzypisudolnego"/>
      </w:pPr>
      <w:r>
        <w:rPr>
          <w:rStyle w:val="Odwoanieprzypisudolnego"/>
        </w:rPr>
        <w:footnoteRef/>
      </w:r>
      <w:r>
        <w:t xml:space="preserve"> Tamże, str. 70,71</w:t>
      </w:r>
    </w:p>
  </w:footnote>
  <w:footnote w:id="8">
    <w:p w14:paraId="3653B158" w14:textId="5D15C84C" w:rsidR="00AF24C1" w:rsidRDefault="00AF24C1" w:rsidP="00914629">
      <w:pPr>
        <w:pStyle w:val="Tekstprzypisudolnego"/>
      </w:pPr>
      <w:r>
        <w:rPr>
          <w:rStyle w:val="Odwoanieprzypisudolnego"/>
        </w:rPr>
        <w:footnoteRef/>
      </w:r>
      <w:r>
        <w:t xml:space="preserve"> Tamże, str. 76</w:t>
      </w:r>
    </w:p>
    <w:p w14:paraId="43C73DDB" w14:textId="77777777" w:rsidR="00AF24C1" w:rsidRDefault="00AF24C1" w:rsidP="00914629">
      <w:pPr>
        <w:pStyle w:val="Tekstprzypisudolnego"/>
      </w:pPr>
    </w:p>
  </w:footnote>
  <w:footnote w:id="9">
    <w:p w14:paraId="6B24E3BD" w14:textId="037CC289" w:rsidR="00AF24C1" w:rsidRDefault="00AF24C1" w:rsidP="003277BB">
      <w:pPr>
        <w:pStyle w:val="Tekstprzypisudolnego"/>
      </w:pPr>
      <w:r>
        <w:rPr>
          <w:rStyle w:val="Odwoanieprzypisudolnego"/>
        </w:rPr>
        <w:footnoteRef/>
      </w:r>
      <w:r>
        <w:t xml:space="preserve"> „Rozwój urbanistyczny Człuchowa”. „Człuchów dokumentacja historyczno – urbanistyczna miasta” Jolanta Barton- Piórkowska, materiały źródłowe i bibliografia Jerzy Szwed, P. P. Pracownie Konserwacji Zabytków Oddział w Gdańsku, Pracownia Dokumentacji Naukowo- Historycznej, Gdańsk 1986 – 1988r., str. 71</w:t>
      </w:r>
    </w:p>
    <w:p w14:paraId="6B7A0AB9" w14:textId="764F7FCA" w:rsidR="00AF24C1" w:rsidRDefault="00AF24C1">
      <w:pPr>
        <w:pStyle w:val="Tekstprzypisudolnego"/>
      </w:pPr>
    </w:p>
  </w:footnote>
  <w:footnote w:id="10">
    <w:p w14:paraId="1420A7DF" w14:textId="5B307F65" w:rsidR="00AF24C1" w:rsidRDefault="00AF24C1">
      <w:pPr>
        <w:pStyle w:val="Tekstprzypisudolnego"/>
      </w:pPr>
      <w:r>
        <w:rPr>
          <w:rStyle w:val="Odwoanieprzypisudolnego"/>
        </w:rPr>
        <w:footnoteRef/>
      </w:r>
      <w:r>
        <w:t xml:space="preserve"> </w:t>
      </w:r>
      <w:r w:rsidRPr="003277BB">
        <w:t>Monografia „Własność zabytku a dyskrecjonalna władza konserwatorska” Kowalska Ewelina, Wydawnictwo UG 2018r., rozdział 2.2. Ochrona zabytków i opieka nad zabytkami</w:t>
      </w:r>
      <w:bookmarkStart w:id="10" w:name="_Hlk211428257"/>
      <w:r>
        <w:t xml:space="preserve">, </w:t>
      </w:r>
      <w:hyperlink r:id="rId1" w:anchor="/" w:history="1">
        <w:r w:rsidRPr="00E8243C">
          <w:rPr>
            <w:rStyle w:val="Hipercze"/>
          </w:rPr>
          <w:t>https://sip.lex.pl/#/</w:t>
        </w:r>
      </w:hyperlink>
      <w:r>
        <w:t xml:space="preserve"> </w:t>
      </w:r>
      <w:bookmarkEnd w:id="10"/>
    </w:p>
  </w:footnote>
  <w:footnote w:id="11">
    <w:p w14:paraId="230537B3" w14:textId="24D43EF0" w:rsidR="00AF24C1" w:rsidRDefault="00AF24C1">
      <w:pPr>
        <w:pStyle w:val="Tekstprzypisudolnego"/>
      </w:pPr>
      <w:r>
        <w:rPr>
          <w:rStyle w:val="Odwoanieprzypisudolnego"/>
        </w:rPr>
        <w:footnoteRef/>
      </w:r>
      <w:r>
        <w:t xml:space="preserve"> tamże, </w:t>
      </w:r>
      <w:hyperlink r:id="rId2" w:anchor="/" w:history="1">
        <w:r w:rsidRPr="00E8243C">
          <w:rPr>
            <w:rStyle w:val="Hipercze"/>
          </w:rPr>
          <w:t>https://sip.lex.pl/#/</w:t>
        </w:r>
      </w:hyperlink>
    </w:p>
  </w:footnote>
  <w:footnote w:id="12">
    <w:p w14:paraId="71264C5A" w14:textId="7D8EE4F6" w:rsidR="00AF24C1" w:rsidRDefault="00AF24C1">
      <w:pPr>
        <w:pStyle w:val="Tekstprzypisudolnego"/>
      </w:pPr>
      <w:r>
        <w:rPr>
          <w:rStyle w:val="Odwoanieprzypisudolnego"/>
        </w:rPr>
        <w:footnoteRef/>
      </w:r>
      <w:r>
        <w:t xml:space="preserve"> tamże, </w:t>
      </w:r>
      <w:hyperlink r:id="rId3" w:anchor="/" w:history="1">
        <w:r w:rsidRPr="00E8243C">
          <w:rPr>
            <w:rStyle w:val="Hipercze"/>
          </w:rPr>
          <w:t>https://sip.lex.pl/#/</w:t>
        </w:r>
      </w:hyperlink>
    </w:p>
  </w:footnote>
  <w:footnote w:id="13">
    <w:p w14:paraId="6512A03B" w14:textId="2422933D" w:rsidR="00AF24C1" w:rsidRDefault="00AF24C1">
      <w:pPr>
        <w:pStyle w:val="Tekstprzypisudolnego"/>
      </w:pPr>
      <w:r>
        <w:rPr>
          <w:rStyle w:val="Odwoanieprzypisudolnego"/>
        </w:rPr>
        <w:footnoteRef/>
      </w:r>
      <w:r>
        <w:t xml:space="preserve"> tamże, </w:t>
      </w:r>
      <w:hyperlink r:id="rId4" w:anchor="/" w:history="1">
        <w:r w:rsidRPr="00E8243C">
          <w:rPr>
            <w:rStyle w:val="Hipercze"/>
          </w:rPr>
          <w:t>https://sip.lex.pl/#/</w:t>
        </w:r>
      </w:hyperlink>
    </w:p>
  </w:footnote>
  <w:footnote w:id="14">
    <w:p w14:paraId="6377FE71" w14:textId="5D774C6C" w:rsidR="00AF24C1" w:rsidRDefault="00AF24C1">
      <w:pPr>
        <w:pStyle w:val="Tekstprzypisudolnego"/>
      </w:pPr>
      <w:r>
        <w:rPr>
          <w:rStyle w:val="Odwoanieprzypisudolnego"/>
        </w:rPr>
        <w:footnoteRef/>
      </w:r>
      <w:r>
        <w:t xml:space="preserve"> tamże, </w:t>
      </w:r>
      <w:hyperlink r:id="rId5" w:anchor="/" w:history="1">
        <w:r w:rsidRPr="00E8243C">
          <w:rPr>
            <w:rStyle w:val="Hipercze"/>
          </w:rPr>
          <w:t>https://sip.lex.pl/#/</w:t>
        </w:r>
      </w:hyperlink>
    </w:p>
  </w:footnote>
  <w:footnote w:id="15">
    <w:p w14:paraId="306B0D9D" w14:textId="1A5CD2AB" w:rsidR="00AF24C1" w:rsidRDefault="00AF24C1">
      <w:pPr>
        <w:pStyle w:val="Tekstprzypisudolnego"/>
      </w:pPr>
      <w:r>
        <w:rPr>
          <w:rStyle w:val="Odwoanieprzypisudolnego"/>
        </w:rPr>
        <w:footnoteRef/>
      </w:r>
      <w:r>
        <w:t xml:space="preserve"> </w:t>
      </w:r>
      <w:r w:rsidRPr="003277BB">
        <w:t>Monografia „Własność zabytku a dyskrecjonalna władza konserwatorska” Kowalska Ewelina, Wydawnictwo UG 2018r., rozdział 2.2. Ochrona zabytków i opieka nad zabytkami</w:t>
      </w:r>
      <w:r>
        <w:t xml:space="preserve">, </w:t>
      </w:r>
      <w:hyperlink r:id="rId6" w:anchor="/" w:history="1">
        <w:r w:rsidRPr="00E8243C">
          <w:rPr>
            <w:rStyle w:val="Hipercze"/>
          </w:rPr>
          <w:t>https://sip.lex.pl/#/</w:t>
        </w:r>
      </w:hyperlink>
    </w:p>
  </w:footnote>
  <w:footnote w:id="16">
    <w:p w14:paraId="5654DE81" w14:textId="3AFA0290" w:rsidR="00AF24C1" w:rsidRDefault="00AF24C1">
      <w:pPr>
        <w:pStyle w:val="Tekstprzypisudolnego"/>
      </w:pPr>
      <w:r>
        <w:rPr>
          <w:rStyle w:val="Odwoanieprzypisudolnego"/>
        </w:rPr>
        <w:footnoteRef/>
      </w:r>
      <w:r>
        <w:t xml:space="preserve"> </w:t>
      </w:r>
      <w:r w:rsidRPr="000D30F5">
        <w:rPr>
          <w:kern w:val="0"/>
        </w:rPr>
        <w:t>Monografia „Własność zabytku a dyskrecjonalna władza konserwatorska” Kowalska Ewelina, Wydawnictwo UG 2018r., rozdział 2.3. Prawo własności zabytku i istota ingerencji w spektrum uprawnień właścicielskich</w:t>
      </w:r>
      <w:r>
        <w:t xml:space="preserve">, </w:t>
      </w:r>
      <w:hyperlink r:id="rId7" w:anchor="/" w:history="1">
        <w:r w:rsidRPr="00E8243C">
          <w:rPr>
            <w:rStyle w:val="Hipercze"/>
          </w:rPr>
          <w:t>https://sip.lex.pl/#/</w:t>
        </w:r>
      </w:hyperlink>
    </w:p>
  </w:footnote>
  <w:footnote w:id="17">
    <w:p w14:paraId="165C3E37" w14:textId="5355C926" w:rsidR="00AF24C1" w:rsidRDefault="00AF24C1">
      <w:pPr>
        <w:pStyle w:val="Tekstprzypisudolnego"/>
      </w:pPr>
      <w:r>
        <w:rPr>
          <w:rStyle w:val="Odwoanieprzypisudolnego"/>
        </w:rPr>
        <w:footnoteRef/>
      </w:r>
      <w:r>
        <w:t xml:space="preserve"> Tamże, </w:t>
      </w:r>
      <w:hyperlink r:id="rId8" w:anchor="/" w:history="1">
        <w:r w:rsidRPr="00E8243C">
          <w:rPr>
            <w:rStyle w:val="Hipercze"/>
          </w:rPr>
          <w:t>https://sip.lex.pl/#/</w:t>
        </w:r>
      </w:hyperlink>
    </w:p>
  </w:footnote>
  <w:footnote w:id="18">
    <w:p w14:paraId="38D57796" w14:textId="2DDAF4B8" w:rsidR="00AF24C1" w:rsidRDefault="00AF24C1">
      <w:pPr>
        <w:pStyle w:val="Tekstprzypisudolnego"/>
      </w:pPr>
      <w:r>
        <w:rPr>
          <w:rStyle w:val="Odwoanieprzypisudolnego"/>
        </w:rPr>
        <w:footnoteRef/>
      </w:r>
      <w:r>
        <w:t xml:space="preserve"> </w:t>
      </w:r>
      <w:r w:rsidRPr="005E10D9">
        <w:t>Wyrok</w:t>
      </w:r>
      <w:r>
        <w:t xml:space="preserve"> TK z 31 marca 2008r. P20/07,  </w:t>
      </w:r>
      <w:hyperlink r:id="rId9" w:anchor="/" w:history="1">
        <w:r w:rsidRPr="00E8243C">
          <w:rPr>
            <w:rStyle w:val="Hipercze"/>
          </w:rPr>
          <w:t>https://sip.lex.pl/#/</w:t>
        </w:r>
      </w:hyperlink>
    </w:p>
  </w:footnote>
  <w:footnote w:id="19">
    <w:p w14:paraId="74485B8A" w14:textId="1DDC4B97" w:rsidR="00AF24C1" w:rsidRDefault="00AF24C1">
      <w:pPr>
        <w:pStyle w:val="Tekstprzypisudolnego"/>
      </w:pPr>
      <w:r>
        <w:rPr>
          <w:rStyle w:val="Odwoanieprzypisudolnego"/>
        </w:rPr>
        <w:footnoteRef/>
      </w:r>
      <w:r>
        <w:t xml:space="preserve"> </w:t>
      </w:r>
      <w:r w:rsidRPr="00C92458">
        <w:t>Monografia „Własność zabytku a dyskrecjonalna władza konserwatorska” Kowalska Ewelina, Wydawnictwo UG 2018r., rozdział 2.3. Prawo własności zabytku i istota ingerencji w spektrum uprawnień właścicielskich</w:t>
      </w:r>
      <w:r>
        <w:t xml:space="preserve">, , </w:t>
      </w:r>
      <w:hyperlink r:id="rId10" w:anchor="/" w:history="1">
        <w:r w:rsidRPr="00E8243C">
          <w:rPr>
            <w:rStyle w:val="Hipercze"/>
          </w:rPr>
          <w:t>https://sip.lex.pl/#/</w:t>
        </w:r>
      </w:hyperlink>
    </w:p>
  </w:footnote>
  <w:footnote w:id="20">
    <w:p w14:paraId="0B5F9D50" w14:textId="714E71C4" w:rsidR="00AF24C1" w:rsidRDefault="00AF24C1">
      <w:pPr>
        <w:pStyle w:val="Tekstprzypisudolnego"/>
      </w:pPr>
      <w:r>
        <w:rPr>
          <w:rStyle w:val="Odwoanieprzypisudolnego"/>
        </w:rPr>
        <w:footnoteRef/>
      </w:r>
      <w:r>
        <w:t xml:space="preserve"> Tamże,  </w:t>
      </w:r>
      <w:hyperlink r:id="rId11" w:anchor="/" w:history="1">
        <w:r w:rsidRPr="00E8243C">
          <w:rPr>
            <w:rStyle w:val="Hipercze"/>
          </w:rPr>
          <w:t>https://sip.lex.pl/#/</w:t>
        </w:r>
      </w:hyperlink>
    </w:p>
  </w:footnote>
  <w:footnote w:id="21">
    <w:p w14:paraId="6C0DA5C8" w14:textId="137A19BE" w:rsidR="00AF24C1" w:rsidRDefault="00AF24C1">
      <w:pPr>
        <w:pStyle w:val="Tekstprzypisudolnego"/>
      </w:pPr>
      <w:r>
        <w:rPr>
          <w:rStyle w:val="Odwoanieprzypisudolnego"/>
        </w:rPr>
        <w:footnoteRef/>
      </w:r>
      <w:r>
        <w:t xml:space="preserve"> </w:t>
      </w:r>
      <w:r w:rsidRPr="00C92458">
        <w:t>Monografia „Własność zabytku a dyskrecjonalna władza konserwatorska” Kowalska Ewelina, Wyd</w:t>
      </w:r>
      <w:r>
        <w:t xml:space="preserve">awnictwo UG 2018r., rozdział 2. Ochrona zabytków w świetle sporu liberalizmu z komunitaryzmem,  </w:t>
      </w:r>
      <w:hyperlink r:id="rId12" w:anchor="/" w:history="1">
        <w:r w:rsidRPr="00E8243C">
          <w:rPr>
            <w:rStyle w:val="Hipercze"/>
          </w:rPr>
          <w:t>https://sip.lex.pl/#/</w:t>
        </w:r>
      </w:hyperlink>
    </w:p>
  </w:footnote>
  <w:footnote w:id="22">
    <w:p w14:paraId="33DB6DBA" w14:textId="50081515" w:rsidR="00AF24C1" w:rsidRDefault="00AF24C1" w:rsidP="00B229AE">
      <w:pPr>
        <w:pStyle w:val="Tekstprzypisudolnego"/>
      </w:pPr>
      <w:r>
        <w:rPr>
          <w:rStyle w:val="Odwoanieprzypisudolnego"/>
        </w:rPr>
        <w:footnoteRef/>
      </w:r>
      <w:r>
        <w:t xml:space="preserve"> Opieka nad zabytkiem nieruchomym. Problemy administracyjnoprawne. Janusz Sługocki, 2017r., str. 99</w:t>
      </w:r>
    </w:p>
  </w:footnote>
  <w:footnote w:id="23">
    <w:p w14:paraId="350B2678" w14:textId="2FBDE8C7" w:rsidR="00AF24C1" w:rsidRDefault="00AF24C1">
      <w:pPr>
        <w:pStyle w:val="Tekstprzypisudolnego"/>
      </w:pPr>
      <w:r>
        <w:rPr>
          <w:rStyle w:val="Odwoanieprzypisudolnego"/>
        </w:rPr>
        <w:footnoteRef/>
      </w:r>
      <w:r>
        <w:t xml:space="preserve"> Tamże, str. 105</w:t>
      </w:r>
    </w:p>
  </w:footnote>
  <w:footnote w:id="24">
    <w:p w14:paraId="040D4C45" w14:textId="57A3D70F" w:rsidR="00AF24C1" w:rsidRDefault="00AF24C1" w:rsidP="00B20D1C">
      <w:pPr>
        <w:pStyle w:val="Tekstprzypisudolnego"/>
      </w:pPr>
      <w:r>
        <w:rPr>
          <w:rStyle w:val="Odwoanieprzypisudolnego"/>
        </w:rPr>
        <w:footnoteRef/>
      </w:r>
      <w:r>
        <w:t xml:space="preserve"> Tamże, str. 120</w:t>
      </w:r>
    </w:p>
    <w:p w14:paraId="0D33A26D" w14:textId="77777777" w:rsidR="00AF24C1" w:rsidRDefault="00AF24C1" w:rsidP="00B20D1C"/>
  </w:footnote>
  <w:footnote w:id="25">
    <w:p w14:paraId="0EC25088" w14:textId="7CF7A51F" w:rsidR="00AF24C1" w:rsidRDefault="00AF24C1">
      <w:pPr>
        <w:pStyle w:val="Tekstprzypisudolnego"/>
      </w:pPr>
      <w:r>
        <w:rPr>
          <w:rStyle w:val="Odwoanieprzypisudolnego"/>
        </w:rPr>
        <w:footnoteRef/>
      </w:r>
      <w:r>
        <w:t xml:space="preserve"> </w:t>
      </w:r>
      <w:r w:rsidRPr="00345B74">
        <w:t>„Rozwój urbanistyczny Człuchowa”. „Człuchów dokumentacja historyczno – urbanistyczna miasta” Jolanta Barton- Piórkowska, materiały źródłowe i bibliografia Jerzy Szwed, P. P. Pracownie Konserwacji Zabytków Oddział w Gdańsku, Pracownia Dokumentacji Naukowo- Historycznej, Gdańsk 1986 – 1988r.</w:t>
      </w:r>
      <w:r>
        <w:t>, str. 71</w:t>
      </w:r>
    </w:p>
  </w:footnote>
  <w:footnote w:id="26">
    <w:p w14:paraId="42B7DE61" w14:textId="7062B5FB" w:rsidR="00AF24C1" w:rsidRDefault="00AF24C1" w:rsidP="00190C48">
      <w:pPr>
        <w:pStyle w:val="Tekstprzypisudolnego"/>
      </w:pPr>
      <w:r>
        <w:rPr>
          <w:rStyle w:val="Odwoanieprzypisudolnego"/>
        </w:rPr>
        <w:footnoteRef/>
      </w:r>
      <w:r>
        <w:t xml:space="preserve"> „ Z dziejów Ziemi człuchowskiej” Kazimierz Śląski. Biblioteka Słupska tom 16. Poznań – Słupsk, str. 54, 55</w:t>
      </w:r>
    </w:p>
  </w:footnote>
  <w:footnote w:id="27">
    <w:p w14:paraId="22DAF466" w14:textId="5CF1B0AF" w:rsidR="00AF24C1" w:rsidRDefault="00AF24C1" w:rsidP="00190C48">
      <w:pPr>
        <w:pStyle w:val="Tekstprzypisudolnego"/>
      </w:pPr>
      <w:r>
        <w:rPr>
          <w:rStyle w:val="Odwoanieprzypisudolnego"/>
        </w:rPr>
        <w:footnoteRef/>
      </w:r>
      <w:r>
        <w:t xml:space="preserve"> „Z dziejów ziemi człuchowskiej” A. Kunzendorf – Samulowska, K. Śląski, J. Kloskowski, . Biblioteka Słupska tom 16. Poznań- Słupsk, str. 67-68</w:t>
      </w:r>
    </w:p>
  </w:footnote>
  <w:footnote w:id="28">
    <w:p w14:paraId="2F30626F" w14:textId="77777777" w:rsidR="00AF24C1" w:rsidRPr="00206445" w:rsidRDefault="00AF24C1" w:rsidP="00190C48">
      <w:pPr>
        <w:pStyle w:val="Tekstprzypisudolnego"/>
      </w:pPr>
      <w:r>
        <w:rPr>
          <w:rStyle w:val="Odwoanieprzypisudolnego"/>
        </w:rPr>
        <w:footnoteRef/>
      </w:r>
      <w:r>
        <w:t xml:space="preserve"> </w:t>
      </w:r>
      <w:r w:rsidRPr="00206445">
        <w:t>Wojewódzkiego Sądu Administracyjnego w Gliwicach z dnia 4 stycznia 2024 r. II SA/Gl 1552/23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884000"/>
      <w:docPartObj>
        <w:docPartGallery w:val="Page Numbers (Top of Page)"/>
        <w:docPartUnique/>
      </w:docPartObj>
    </w:sdtPr>
    <w:sdtEndPr/>
    <w:sdtContent>
      <w:p w14:paraId="4D28F0BC" w14:textId="77777777" w:rsidR="00AF24C1" w:rsidRDefault="000F7DD8">
        <w:pPr>
          <w:pStyle w:val="Nagwek"/>
          <w:jc w:val="center"/>
        </w:pPr>
      </w:p>
    </w:sdtContent>
  </w:sdt>
  <w:p w14:paraId="36A83E74" w14:textId="77777777" w:rsidR="00AF24C1" w:rsidRDefault="00AF24C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463B"/>
    <w:multiLevelType w:val="hybridMultilevel"/>
    <w:tmpl w:val="A3C8A160"/>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670DC4"/>
    <w:multiLevelType w:val="hybridMultilevel"/>
    <w:tmpl w:val="448E918A"/>
    <w:lvl w:ilvl="0" w:tplc="6A18904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2B2DCD"/>
    <w:multiLevelType w:val="hybridMultilevel"/>
    <w:tmpl w:val="5A9CA9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5A2155"/>
    <w:multiLevelType w:val="hybridMultilevel"/>
    <w:tmpl w:val="6A6C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BB25396"/>
    <w:multiLevelType w:val="hybridMultilevel"/>
    <w:tmpl w:val="D7DA8868"/>
    <w:lvl w:ilvl="0" w:tplc="C8B8B0C8">
      <w:start w:val="1"/>
      <w:numFmt w:val="lowerLetter"/>
      <w:lvlText w:val="%1)"/>
      <w:lvlJc w:val="left"/>
      <w:pPr>
        <w:ind w:left="720" w:hanging="360"/>
      </w:pPr>
      <w:rPr>
        <w:rFonts w:hint="default"/>
        <w:b w:val="0"/>
        <w:i w:val="0"/>
        <w:color w:val="auto"/>
        <w:sz w:val="24"/>
      </w:rPr>
    </w:lvl>
    <w:lvl w:ilvl="1" w:tplc="C4D84B90">
      <w:start w:val="1"/>
      <w:numFmt w:val="lowerLetter"/>
      <w:lvlText w:val="%2)"/>
      <w:lvlJc w:val="left"/>
      <w:pPr>
        <w:ind w:left="1440" w:hanging="360"/>
      </w:pPr>
      <w:rPr>
        <w:rFonts w:hint="default"/>
        <w:b w:val="0"/>
        <w:i w:val="0"/>
        <w:sz w:val="24"/>
        <w:szCs w:val="24"/>
        <w:u w:val="no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2739D8"/>
    <w:multiLevelType w:val="hybridMultilevel"/>
    <w:tmpl w:val="D9841864"/>
    <w:lvl w:ilvl="0" w:tplc="04150017">
      <w:start w:val="1"/>
      <w:numFmt w:val="lowerLetter"/>
      <w:lvlText w:val="%1)"/>
      <w:lvlJc w:val="left"/>
      <w:pPr>
        <w:ind w:left="1344" w:hanging="360"/>
      </w:pPr>
      <w:rPr>
        <w:rFonts w:hint="default"/>
        <w:b w:val="0"/>
        <w:i w:val="0"/>
        <w:sz w:val="24"/>
        <w:szCs w:val="24"/>
        <w:u w:val="none"/>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6" w15:restartNumberingAfterBreak="0">
    <w:nsid w:val="0F0D0B97"/>
    <w:multiLevelType w:val="hybridMultilevel"/>
    <w:tmpl w:val="7FDA3C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A4B99"/>
    <w:multiLevelType w:val="hybridMultilevel"/>
    <w:tmpl w:val="34B8DD2C"/>
    <w:lvl w:ilvl="0" w:tplc="0415000B">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8" w15:restartNumberingAfterBreak="0">
    <w:nsid w:val="22681C96"/>
    <w:multiLevelType w:val="hybridMultilevel"/>
    <w:tmpl w:val="69DEF768"/>
    <w:lvl w:ilvl="0" w:tplc="E96A454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23BB6E7F"/>
    <w:multiLevelType w:val="hybridMultilevel"/>
    <w:tmpl w:val="4E2657B6"/>
    <w:lvl w:ilvl="0" w:tplc="04150017">
      <w:start w:val="1"/>
      <w:numFmt w:val="lowerLetter"/>
      <w:lvlText w:val="%1)"/>
      <w:lvlJc w:val="left"/>
      <w:pPr>
        <w:ind w:left="644"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8800105"/>
    <w:multiLevelType w:val="hybridMultilevel"/>
    <w:tmpl w:val="3C64492A"/>
    <w:lvl w:ilvl="0" w:tplc="04150013">
      <w:start w:val="1"/>
      <w:numFmt w:val="upperRoman"/>
      <w:lvlText w:val="%1."/>
      <w:lvlJc w:val="right"/>
      <w:pPr>
        <w:ind w:left="720" w:hanging="360"/>
      </w:pPr>
    </w:lvl>
    <w:lvl w:ilvl="1" w:tplc="3F64389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97B7FE4"/>
    <w:multiLevelType w:val="hybridMultilevel"/>
    <w:tmpl w:val="5458159A"/>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AF5231A"/>
    <w:multiLevelType w:val="hybridMultilevel"/>
    <w:tmpl w:val="B12A2CE0"/>
    <w:lvl w:ilvl="0" w:tplc="E25C7F4E">
      <w:start w:val="1"/>
      <w:numFmt w:val="decimal"/>
      <w:lvlText w:val="%1)"/>
      <w:lvlJc w:val="left"/>
      <w:pPr>
        <w:ind w:left="720" w:hanging="360"/>
      </w:pPr>
      <w:rPr>
        <w:b w:val="0"/>
        <w:b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147467"/>
    <w:multiLevelType w:val="hybridMultilevel"/>
    <w:tmpl w:val="6F88104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FB606B0"/>
    <w:multiLevelType w:val="hybridMultilevel"/>
    <w:tmpl w:val="C136A61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842516"/>
    <w:multiLevelType w:val="hybridMultilevel"/>
    <w:tmpl w:val="E9EED1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EAA375C"/>
    <w:multiLevelType w:val="multilevel"/>
    <w:tmpl w:val="12129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1658B"/>
    <w:multiLevelType w:val="hybridMultilevel"/>
    <w:tmpl w:val="9D8A46C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55475E0"/>
    <w:multiLevelType w:val="hybridMultilevel"/>
    <w:tmpl w:val="6F88104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5C72FE7"/>
    <w:multiLevelType w:val="hybridMultilevel"/>
    <w:tmpl w:val="B838F3A2"/>
    <w:lvl w:ilvl="0" w:tplc="1D687A5E">
      <w:start w:val="1"/>
      <w:numFmt w:val="decimal"/>
      <w:lvlText w:val="%1) "/>
      <w:lvlJc w:val="left"/>
      <w:pPr>
        <w:ind w:left="780" w:hanging="360"/>
      </w:pPr>
      <w:rPr>
        <w:rFonts w:ascii="Times New Roman" w:hAnsi="Times New Roman" w:cs="Times New Roman" w:hint="default"/>
        <w:b w:val="0"/>
        <w:i w:val="0"/>
        <w:sz w:val="24"/>
        <w:szCs w:val="24"/>
        <w:u w:val="none"/>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477C3425"/>
    <w:multiLevelType w:val="hybridMultilevel"/>
    <w:tmpl w:val="7158C4EA"/>
    <w:lvl w:ilvl="0" w:tplc="E96A454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4F6477B4"/>
    <w:multiLevelType w:val="hybridMultilevel"/>
    <w:tmpl w:val="113A36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730D40"/>
    <w:multiLevelType w:val="hybridMultilevel"/>
    <w:tmpl w:val="50125A06"/>
    <w:lvl w:ilvl="0" w:tplc="C928A49E">
      <w:numFmt w:val="bullet"/>
      <w:lvlText w:val="-"/>
      <w:lvlJc w:val="left"/>
      <w:pPr>
        <w:ind w:left="720" w:hanging="360"/>
      </w:pPr>
      <w:rPr>
        <w:rFonts w:ascii="Times New Roman" w:eastAsia="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87673B2"/>
    <w:multiLevelType w:val="hybridMultilevel"/>
    <w:tmpl w:val="6C580060"/>
    <w:lvl w:ilvl="0" w:tplc="98742F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6073B5"/>
    <w:multiLevelType w:val="hybridMultilevel"/>
    <w:tmpl w:val="00B46538"/>
    <w:lvl w:ilvl="0" w:tplc="967ECFC6">
      <w:start w:val="1"/>
      <w:numFmt w:val="lowerLetter"/>
      <w:lvlText w:val="%1)"/>
      <w:lvlJc w:val="left"/>
      <w:pPr>
        <w:ind w:left="644"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ED27B70"/>
    <w:multiLevelType w:val="hybridMultilevel"/>
    <w:tmpl w:val="406AA816"/>
    <w:lvl w:ilvl="0" w:tplc="9872D8BC">
      <w:start w:val="1"/>
      <w:numFmt w:val="lowerLetter"/>
      <w:lvlText w:val="%1)"/>
      <w:lvlJc w:val="left"/>
      <w:pPr>
        <w:ind w:left="644"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6" w15:restartNumberingAfterBreak="0">
    <w:nsid w:val="5F476957"/>
    <w:multiLevelType w:val="hybridMultilevel"/>
    <w:tmpl w:val="14C4E5BC"/>
    <w:lvl w:ilvl="0" w:tplc="C8B8B0C8">
      <w:start w:val="1"/>
      <w:numFmt w:val="lowerLetter"/>
      <w:lvlText w:val="%1)"/>
      <w:lvlJc w:val="left"/>
      <w:pPr>
        <w:ind w:left="720" w:hanging="360"/>
      </w:pPr>
      <w:rPr>
        <w:rFonts w:hint="default"/>
        <w:b w:val="0"/>
        <w:i w:val="0"/>
        <w:color w:val="auto"/>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1C87878"/>
    <w:multiLevelType w:val="hybridMultilevel"/>
    <w:tmpl w:val="EABCDDCE"/>
    <w:lvl w:ilvl="0" w:tplc="AF62F0A8">
      <w:start w:val="1"/>
      <w:numFmt w:val="lowerLetter"/>
      <w:lvlText w:val="%1)"/>
      <w:lvlJc w:val="left"/>
      <w:pPr>
        <w:ind w:left="720" w:hanging="360"/>
      </w:pPr>
      <w:rPr>
        <w:rFonts w:ascii="Times New Roman" w:eastAsiaTheme="minorHAnsi"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3E920E0"/>
    <w:multiLevelType w:val="hybridMultilevel"/>
    <w:tmpl w:val="D6A63872"/>
    <w:lvl w:ilvl="0" w:tplc="C928A49E">
      <w:numFmt w:val="bullet"/>
      <w:lvlText w:val="-"/>
      <w:lvlJc w:val="left"/>
      <w:pPr>
        <w:ind w:left="2160" w:hanging="360"/>
      </w:pPr>
      <w:rPr>
        <w:rFonts w:ascii="Times New Roman" w:eastAsia="Times New Roman" w:hAnsi="Times New Roman"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9" w15:restartNumberingAfterBreak="0">
    <w:nsid w:val="64EE4159"/>
    <w:multiLevelType w:val="hybridMultilevel"/>
    <w:tmpl w:val="C462793A"/>
    <w:lvl w:ilvl="0" w:tplc="E96A4548">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FF727AA"/>
    <w:multiLevelType w:val="hybridMultilevel"/>
    <w:tmpl w:val="43102CD2"/>
    <w:lvl w:ilvl="0" w:tplc="CB0E5ECA">
      <w:start w:val="1"/>
      <w:numFmt w:val="lowerLetter"/>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B6551E"/>
    <w:multiLevelType w:val="hybridMultilevel"/>
    <w:tmpl w:val="4AF2AC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CE539DD"/>
    <w:multiLevelType w:val="hybridMultilevel"/>
    <w:tmpl w:val="0B180D00"/>
    <w:lvl w:ilvl="0" w:tplc="C928A49E">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70343122">
    <w:abstractNumId w:val="14"/>
  </w:num>
  <w:num w:numId="2" w16cid:durableId="1491289512">
    <w:abstractNumId w:val="5"/>
  </w:num>
  <w:num w:numId="3" w16cid:durableId="638267708">
    <w:abstractNumId w:val="19"/>
  </w:num>
  <w:num w:numId="4" w16cid:durableId="1941528619">
    <w:abstractNumId w:val="3"/>
  </w:num>
  <w:num w:numId="5" w16cid:durableId="2074114159">
    <w:abstractNumId w:val="10"/>
  </w:num>
  <w:num w:numId="6" w16cid:durableId="280302991">
    <w:abstractNumId w:val="2"/>
  </w:num>
  <w:num w:numId="7" w16cid:durableId="1263414093">
    <w:abstractNumId w:val="13"/>
  </w:num>
  <w:num w:numId="8" w16cid:durableId="1985354591">
    <w:abstractNumId w:val="12"/>
  </w:num>
  <w:num w:numId="9" w16cid:durableId="590549939">
    <w:abstractNumId w:val="25"/>
  </w:num>
  <w:num w:numId="10" w16cid:durableId="1415930241">
    <w:abstractNumId w:val="30"/>
  </w:num>
  <w:num w:numId="11" w16cid:durableId="154732668">
    <w:abstractNumId w:val="23"/>
  </w:num>
  <w:num w:numId="12" w16cid:durableId="980308040">
    <w:abstractNumId w:val="1"/>
  </w:num>
  <w:num w:numId="13" w16cid:durableId="629484115">
    <w:abstractNumId w:val="9"/>
  </w:num>
  <w:num w:numId="14" w16cid:durableId="1079015251">
    <w:abstractNumId w:val="7"/>
  </w:num>
  <w:num w:numId="15" w16cid:durableId="614215876">
    <w:abstractNumId w:val="11"/>
  </w:num>
  <w:num w:numId="16" w16cid:durableId="692271789">
    <w:abstractNumId w:val="27"/>
  </w:num>
  <w:num w:numId="17" w16cid:durableId="34278206">
    <w:abstractNumId w:val="16"/>
  </w:num>
  <w:num w:numId="18" w16cid:durableId="85007593">
    <w:abstractNumId w:val="18"/>
  </w:num>
  <w:num w:numId="19" w16cid:durableId="1639993993">
    <w:abstractNumId w:val="15"/>
  </w:num>
  <w:num w:numId="20" w16cid:durableId="1687058088">
    <w:abstractNumId w:val="29"/>
  </w:num>
  <w:num w:numId="21" w16cid:durableId="354237566">
    <w:abstractNumId w:val="21"/>
  </w:num>
  <w:num w:numId="22" w16cid:durableId="1641767660">
    <w:abstractNumId w:val="31"/>
  </w:num>
  <w:num w:numId="23" w16cid:durableId="1925646586">
    <w:abstractNumId w:val="0"/>
  </w:num>
  <w:num w:numId="24" w16cid:durableId="979723926">
    <w:abstractNumId w:val="24"/>
  </w:num>
  <w:num w:numId="25" w16cid:durableId="840319976">
    <w:abstractNumId w:val="22"/>
  </w:num>
  <w:num w:numId="26" w16cid:durableId="1612323784">
    <w:abstractNumId w:val="6"/>
  </w:num>
  <w:num w:numId="27" w16cid:durableId="1349408000">
    <w:abstractNumId w:val="32"/>
  </w:num>
  <w:num w:numId="28" w16cid:durableId="592863595">
    <w:abstractNumId w:val="17"/>
  </w:num>
  <w:num w:numId="29" w16cid:durableId="1736079600">
    <w:abstractNumId w:val="20"/>
  </w:num>
  <w:num w:numId="30" w16cid:durableId="1189560885">
    <w:abstractNumId w:val="8"/>
  </w:num>
  <w:num w:numId="31" w16cid:durableId="324019622">
    <w:abstractNumId w:val="26"/>
  </w:num>
  <w:num w:numId="32" w16cid:durableId="1509443430">
    <w:abstractNumId w:val="4"/>
  </w:num>
  <w:num w:numId="33" w16cid:durableId="993099394">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170"/>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67E7"/>
    <w:rsid w:val="000033F2"/>
    <w:rsid w:val="000048BA"/>
    <w:rsid w:val="00004EB4"/>
    <w:rsid w:val="0001272D"/>
    <w:rsid w:val="00014466"/>
    <w:rsid w:val="00016DD8"/>
    <w:rsid w:val="00017E35"/>
    <w:rsid w:val="00023969"/>
    <w:rsid w:val="00030D98"/>
    <w:rsid w:val="00035111"/>
    <w:rsid w:val="00035E61"/>
    <w:rsid w:val="0004272A"/>
    <w:rsid w:val="0004420A"/>
    <w:rsid w:val="00044678"/>
    <w:rsid w:val="00055CBA"/>
    <w:rsid w:val="00060700"/>
    <w:rsid w:val="00067070"/>
    <w:rsid w:val="000713D5"/>
    <w:rsid w:val="0007487C"/>
    <w:rsid w:val="00074BC7"/>
    <w:rsid w:val="00083342"/>
    <w:rsid w:val="00085DE0"/>
    <w:rsid w:val="000910E8"/>
    <w:rsid w:val="00092AA1"/>
    <w:rsid w:val="000956C1"/>
    <w:rsid w:val="000A2F38"/>
    <w:rsid w:val="000A46C4"/>
    <w:rsid w:val="000B1E38"/>
    <w:rsid w:val="000B3544"/>
    <w:rsid w:val="000B6576"/>
    <w:rsid w:val="000C109B"/>
    <w:rsid w:val="000C146D"/>
    <w:rsid w:val="000C386C"/>
    <w:rsid w:val="000D1F79"/>
    <w:rsid w:val="000D30F5"/>
    <w:rsid w:val="000D3F0D"/>
    <w:rsid w:val="000D4910"/>
    <w:rsid w:val="000D6897"/>
    <w:rsid w:val="000E19BE"/>
    <w:rsid w:val="000F0CC8"/>
    <w:rsid w:val="000F17AB"/>
    <w:rsid w:val="000F7DD8"/>
    <w:rsid w:val="00100F16"/>
    <w:rsid w:val="00102AD8"/>
    <w:rsid w:val="00107C35"/>
    <w:rsid w:val="00111D3B"/>
    <w:rsid w:val="00113994"/>
    <w:rsid w:val="00116C1B"/>
    <w:rsid w:val="001175C0"/>
    <w:rsid w:val="00120146"/>
    <w:rsid w:val="0012114A"/>
    <w:rsid w:val="001252A1"/>
    <w:rsid w:val="0015193A"/>
    <w:rsid w:val="00151AAE"/>
    <w:rsid w:val="00154C24"/>
    <w:rsid w:val="0016032F"/>
    <w:rsid w:val="0017289A"/>
    <w:rsid w:val="0017436B"/>
    <w:rsid w:val="00177C07"/>
    <w:rsid w:val="00177F72"/>
    <w:rsid w:val="00181763"/>
    <w:rsid w:val="00181A8D"/>
    <w:rsid w:val="0018293F"/>
    <w:rsid w:val="00183B8D"/>
    <w:rsid w:val="00184AD1"/>
    <w:rsid w:val="00186F40"/>
    <w:rsid w:val="00190C48"/>
    <w:rsid w:val="001967E7"/>
    <w:rsid w:val="001A19C7"/>
    <w:rsid w:val="001B10F2"/>
    <w:rsid w:val="001B1208"/>
    <w:rsid w:val="001B320E"/>
    <w:rsid w:val="001B7C83"/>
    <w:rsid w:val="001C03AA"/>
    <w:rsid w:val="001C0A36"/>
    <w:rsid w:val="001C286E"/>
    <w:rsid w:val="001D2B81"/>
    <w:rsid w:val="001E0F74"/>
    <w:rsid w:val="001E2792"/>
    <w:rsid w:val="001E2BBB"/>
    <w:rsid w:val="001E72CE"/>
    <w:rsid w:val="001E75DD"/>
    <w:rsid w:val="001F1986"/>
    <w:rsid w:val="001F375A"/>
    <w:rsid w:val="001F3D03"/>
    <w:rsid w:val="00207785"/>
    <w:rsid w:val="002107BD"/>
    <w:rsid w:val="00212C62"/>
    <w:rsid w:val="0021554F"/>
    <w:rsid w:val="002222FC"/>
    <w:rsid w:val="00226485"/>
    <w:rsid w:val="00227109"/>
    <w:rsid w:val="00227CBB"/>
    <w:rsid w:val="00231C1C"/>
    <w:rsid w:val="002327C7"/>
    <w:rsid w:val="00233727"/>
    <w:rsid w:val="00235C90"/>
    <w:rsid w:val="002374C2"/>
    <w:rsid w:val="002411E4"/>
    <w:rsid w:val="002418D6"/>
    <w:rsid w:val="0024209E"/>
    <w:rsid w:val="00244B6A"/>
    <w:rsid w:val="00247ECE"/>
    <w:rsid w:val="002534CE"/>
    <w:rsid w:val="00266D1E"/>
    <w:rsid w:val="00274FAD"/>
    <w:rsid w:val="00276DED"/>
    <w:rsid w:val="00277169"/>
    <w:rsid w:val="00286312"/>
    <w:rsid w:val="0028659C"/>
    <w:rsid w:val="002904BB"/>
    <w:rsid w:val="0029561A"/>
    <w:rsid w:val="00295E86"/>
    <w:rsid w:val="00296639"/>
    <w:rsid w:val="00296EA8"/>
    <w:rsid w:val="002A5007"/>
    <w:rsid w:val="002B0551"/>
    <w:rsid w:val="002B3291"/>
    <w:rsid w:val="002B7FE7"/>
    <w:rsid w:val="002C01D7"/>
    <w:rsid w:val="002C7302"/>
    <w:rsid w:val="002C7506"/>
    <w:rsid w:val="002D1CE9"/>
    <w:rsid w:val="002D3A40"/>
    <w:rsid w:val="002E43E4"/>
    <w:rsid w:val="002E7ABE"/>
    <w:rsid w:val="002F1082"/>
    <w:rsid w:val="002F6098"/>
    <w:rsid w:val="002F7BBD"/>
    <w:rsid w:val="003004B5"/>
    <w:rsid w:val="00302B89"/>
    <w:rsid w:val="00304949"/>
    <w:rsid w:val="00304B48"/>
    <w:rsid w:val="003051CA"/>
    <w:rsid w:val="003060D6"/>
    <w:rsid w:val="0031235C"/>
    <w:rsid w:val="00314F63"/>
    <w:rsid w:val="00316826"/>
    <w:rsid w:val="0032193F"/>
    <w:rsid w:val="003220E9"/>
    <w:rsid w:val="003236B4"/>
    <w:rsid w:val="00326729"/>
    <w:rsid w:val="003277BB"/>
    <w:rsid w:val="00330EAF"/>
    <w:rsid w:val="00340D6D"/>
    <w:rsid w:val="00345844"/>
    <w:rsid w:val="00345B74"/>
    <w:rsid w:val="003614F8"/>
    <w:rsid w:val="003656FF"/>
    <w:rsid w:val="0036670D"/>
    <w:rsid w:val="00375144"/>
    <w:rsid w:val="0037593B"/>
    <w:rsid w:val="00375E1B"/>
    <w:rsid w:val="00377759"/>
    <w:rsid w:val="00386966"/>
    <w:rsid w:val="00394B71"/>
    <w:rsid w:val="0039636E"/>
    <w:rsid w:val="003A1677"/>
    <w:rsid w:val="003A2131"/>
    <w:rsid w:val="003A31CD"/>
    <w:rsid w:val="003A4B7E"/>
    <w:rsid w:val="003A6195"/>
    <w:rsid w:val="003A709D"/>
    <w:rsid w:val="003B044A"/>
    <w:rsid w:val="003B1EC1"/>
    <w:rsid w:val="003B3176"/>
    <w:rsid w:val="003B3A5C"/>
    <w:rsid w:val="003B7151"/>
    <w:rsid w:val="003B74FD"/>
    <w:rsid w:val="003B7C68"/>
    <w:rsid w:val="003C1CBD"/>
    <w:rsid w:val="003C1FFF"/>
    <w:rsid w:val="003C29C2"/>
    <w:rsid w:val="003D4D03"/>
    <w:rsid w:val="003E50F1"/>
    <w:rsid w:val="003E6DF8"/>
    <w:rsid w:val="00401E5A"/>
    <w:rsid w:val="00410FFB"/>
    <w:rsid w:val="00412856"/>
    <w:rsid w:val="00415D9D"/>
    <w:rsid w:val="004231AF"/>
    <w:rsid w:val="004232F0"/>
    <w:rsid w:val="004277B8"/>
    <w:rsid w:val="00433B94"/>
    <w:rsid w:val="00441EE7"/>
    <w:rsid w:val="004454B5"/>
    <w:rsid w:val="004507EE"/>
    <w:rsid w:val="00450F62"/>
    <w:rsid w:val="004522F0"/>
    <w:rsid w:val="00466723"/>
    <w:rsid w:val="00470636"/>
    <w:rsid w:val="00472915"/>
    <w:rsid w:val="00474238"/>
    <w:rsid w:val="004743A6"/>
    <w:rsid w:val="00483556"/>
    <w:rsid w:val="00486837"/>
    <w:rsid w:val="0048735E"/>
    <w:rsid w:val="0048762D"/>
    <w:rsid w:val="00490B23"/>
    <w:rsid w:val="00491AB7"/>
    <w:rsid w:val="00492E85"/>
    <w:rsid w:val="004960F3"/>
    <w:rsid w:val="00497805"/>
    <w:rsid w:val="004A42A9"/>
    <w:rsid w:val="004A54F7"/>
    <w:rsid w:val="004A6AB5"/>
    <w:rsid w:val="004B1636"/>
    <w:rsid w:val="004B6AA5"/>
    <w:rsid w:val="004B7F14"/>
    <w:rsid w:val="004C218A"/>
    <w:rsid w:val="004D0245"/>
    <w:rsid w:val="004D12F1"/>
    <w:rsid w:val="004D4AA1"/>
    <w:rsid w:val="004D7B79"/>
    <w:rsid w:val="004E1D99"/>
    <w:rsid w:val="004E1E5B"/>
    <w:rsid w:val="004E2452"/>
    <w:rsid w:val="004E7305"/>
    <w:rsid w:val="004F0057"/>
    <w:rsid w:val="004F01FE"/>
    <w:rsid w:val="004F04D6"/>
    <w:rsid w:val="004F3CB5"/>
    <w:rsid w:val="004F476C"/>
    <w:rsid w:val="0050012A"/>
    <w:rsid w:val="005046E0"/>
    <w:rsid w:val="0050693A"/>
    <w:rsid w:val="005074E1"/>
    <w:rsid w:val="00523DE7"/>
    <w:rsid w:val="00527655"/>
    <w:rsid w:val="00530F10"/>
    <w:rsid w:val="00533419"/>
    <w:rsid w:val="00536DE2"/>
    <w:rsid w:val="0053787D"/>
    <w:rsid w:val="00541C6A"/>
    <w:rsid w:val="00545BE2"/>
    <w:rsid w:val="00547F56"/>
    <w:rsid w:val="00557ECE"/>
    <w:rsid w:val="00566E8D"/>
    <w:rsid w:val="00567D19"/>
    <w:rsid w:val="00572368"/>
    <w:rsid w:val="005725AA"/>
    <w:rsid w:val="00574F0D"/>
    <w:rsid w:val="0058147C"/>
    <w:rsid w:val="005854C1"/>
    <w:rsid w:val="005906F2"/>
    <w:rsid w:val="00591E81"/>
    <w:rsid w:val="005A08C6"/>
    <w:rsid w:val="005A6D22"/>
    <w:rsid w:val="005B4BEF"/>
    <w:rsid w:val="005C49A8"/>
    <w:rsid w:val="005C5725"/>
    <w:rsid w:val="005C7FBB"/>
    <w:rsid w:val="005D0123"/>
    <w:rsid w:val="005D5CBC"/>
    <w:rsid w:val="005D7117"/>
    <w:rsid w:val="005E0399"/>
    <w:rsid w:val="005E10D9"/>
    <w:rsid w:val="005E2FD9"/>
    <w:rsid w:val="005E4237"/>
    <w:rsid w:val="005E59B3"/>
    <w:rsid w:val="005E71A1"/>
    <w:rsid w:val="005F05DF"/>
    <w:rsid w:val="005F0E3B"/>
    <w:rsid w:val="005F14CE"/>
    <w:rsid w:val="005F37FD"/>
    <w:rsid w:val="006111CB"/>
    <w:rsid w:val="00617FB5"/>
    <w:rsid w:val="0062074A"/>
    <w:rsid w:val="006219FB"/>
    <w:rsid w:val="00625BAD"/>
    <w:rsid w:val="0062711E"/>
    <w:rsid w:val="006278F4"/>
    <w:rsid w:val="0062797D"/>
    <w:rsid w:val="00630DA9"/>
    <w:rsid w:val="00636C71"/>
    <w:rsid w:val="00641445"/>
    <w:rsid w:val="0064470F"/>
    <w:rsid w:val="006448BF"/>
    <w:rsid w:val="006451D3"/>
    <w:rsid w:val="00646153"/>
    <w:rsid w:val="00651C60"/>
    <w:rsid w:val="006529F8"/>
    <w:rsid w:val="00660941"/>
    <w:rsid w:val="00660F8B"/>
    <w:rsid w:val="00664197"/>
    <w:rsid w:val="00670058"/>
    <w:rsid w:val="00670CC1"/>
    <w:rsid w:val="00671AE5"/>
    <w:rsid w:val="00673119"/>
    <w:rsid w:val="00681B0D"/>
    <w:rsid w:val="00682BB4"/>
    <w:rsid w:val="00683069"/>
    <w:rsid w:val="00684D59"/>
    <w:rsid w:val="00690E92"/>
    <w:rsid w:val="00691198"/>
    <w:rsid w:val="00692426"/>
    <w:rsid w:val="006A0F88"/>
    <w:rsid w:val="006A2D9D"/>
    <w:rsid w:val="006A57B7"/>
    <w:rsid w:val="006A71D3"/>
    <w:rsid w:val="006B48A0"/>
    <w:rsid w:val="006C4A0D"/>
    <w:rsid w:val="006C59DE"/>
    <w:rsid w:val="006C69E4"/>
    <w:rsid w:val="006D14F2"/>
    <w:rsid w:val="006D3ACF"/>
    <w:rsid w:val="006D7013"/>
    <w:rsid w:val="006E41AB"/>
    <w:rsid w:val="006E6A5E"/>
    <w:rsid w:val="006E7B3B"/>
    <w:rsid w:val="006F0586"/>
    <w:rsid w:val="006F2D45"/>
    <w:rsid w:val="007013B5"/>
    <w:rsid w:val="007043BD"/>
    <w:rsid w:val="00704545"/>
    <w:rsid w:val="00706318"/>
    <w:rsid w:val="0071081A"/>
    <w:rsid w:val="007114F2"/>
    <w:rsid w:val="00713DAB"/>
    <w:rsid w:val="007154F4"/>
    <w:rsid w:val="00721B98"/>
    <w:rsid w:val="00723E15"/>
    <w:rsid w:val="00727C8F"/>
    <w:rsid w:val="00732FCA"/>
    <w:rsid w:val="00735F05"/>
    <w:rsid w:val="00736A4E"/>
    <w:rsid w:val="0074291E"/>
    <w:rsid w:val="00743CA9"/>
    <w:rsid w:val="00744AC2"/>
    <w:rsid w:val="007608C5"/>
    <w:rsid w:val="00761903"/>
    <w:rsid w:val="00763F6C"/>
    <w:rsid w:val="007640F7"/>
    <w:rsid w:val="00767025"/>
    <w:rsid w:val="00770F32"/>
    <w:rsid w:val="00773B42"/>
    <w:rsid w:val="007752BC"/>
    <w:rsid w:val="0078644F"/>
    <w:rsid w:val="00787766"/>
    <w:rsid w:val="0079443B"/>
    <w:rsid w:val="007A26E5"/>
    <w:rsid w:val="007A360A"/>
    <w:rsid w:val="007A5895"/>
    <w:rsid w:val="007A776E"/>
    <w:rsid w:val="007B11C0"/>
    <w:rsid w:val="007B25D7"/>
    <w:rsid w:val="007C0109"/>
    <w:rsid w:val="007C2399"/>
    <w:rsid w:val="007C7F93"/>
    <w:rsid w:val="007D5218"/>
    <w:rsid w:val="007D70A9"/>
    <w:rsid w:val="007D71F8"/>
    <w:rsid w:val="007E0D18"/>
    <w:rsid w:val="007E540E"/>
    <w:rsid w:val="007E68E9"/>
    <w:rsid w:val="007E6DB4"/>
    <w:rsid w:val="007E7544"/>
    <w:rsid w:val="007F3DAE"/>
    <w:rsid w:val="007F4377"/>
    <w:rsid w:val="007F7DBD"/>
    <w:rsid w:val="00800F4F"/>
    <w:rsid w:val="00805E8A"/>
    <w:rsid w:val="008117A3"/>
    <w:rsid w:val="00811B76"/>
    <w:rsid w:val="008141EB"/>
    <w:rsid w:val="00814305"/>
    <w:rsid w:val="00816A1D"/>
    <w:rsid w:val="008237A7"/>
    <w:rsid w:val="00832214"/>
    <w:rsid w:val="00834B3C"/>
    <w:rsid w:val="008422C9"/>
    <w:rsid w:val="00850179"/>
    <w:rsid w:val="00856E59"/>
    <w:rsid w:val="0085773A"/>
    <w:rsid w:val="00863B19"/>
    <w:rsid w:val="008740FD"/>
    <w:rsid w:val="008771B5"/>
    <w:rsid w:val="00877390"/>
    <w:rsid w:val="008815BF"/>
    <w:rsid w:val="00881BF6"/>
    <w:rsid w:val="008821A1"/>
    <w:rsid w:val="008846FF"/>
    <w:rsid w:val="0088605A"/>
    <w:rsid w:val="00886265"/>
    <w:rsid w:val="00892F49"/>
    <w:rsid w:val="008A48A3"/>
    <w:rsid w:val="008A659D"/>
    <w:rsid w:val="008B128B"/>
    <w:rsid w:val="008B1D9C"/>
    <w:rsid w:val="008B1E43"/>
    <w:rsid w:val="008C6135"/>
    <w:rsid w:val="008D09D1"/>
    <w:rsid w:val="008D0E7A"/>
    <w:rsid w:val="008D184C"/>
    <w:rsid w:val="008D41BF"/>
    <w:rsid w:val="008E0B81"/>
    <w:rsid w:val="008E169C"/>
    <w:rsid w:val="008E61EC"/>
    <w:rsid w:val="008E77F5"/>
    <w:rsid w:val="008F1482"/>
    <w:rsid w:val="008F4EA1"/>
    <w:rsid w:val="008F52DB"/>
    <w:rsid w:val="008F5B36"/>
    <w:rsid w:val="008F5CE3"/>
    <w:rsid w:val="008F78C9"/>
    <w:rsid w:val="00904493"/>
    <w:rsid w:val="00904552"/>
    <w:rsid w:val="00906F5E"/>
    <w:rsid w:val="00907D27"/>
    <w:rsid w:val="009135B7"/>
    <w:rsid w:val="00913B0B"/>
    <w:rsid w:val="009141ED"/>
    <w:rsid w:val="00914629"/>
    <w:rsid w:val="00917BE3"/>
    <w:rsid w:val="0092135C"/>
    <w:rsid w:val="00923CAE"/>
    <w:rsid w:val="00923DB8"/>
    <w:rsid w:val="009253C4"/>
    <w:rsid w:val="00925440"/>
    <w:rsid w:val="00926072"/>
    <w:rsid w:val="0092693C"/>
    <w:rsid w:val="00935308"/>
    <w:rsid w:val="00937BC2"/>
    <w:rsid w:val="009434BF"/>
    <w:rsid w:val="009438A2"/>
    <w:rsid w:val="00953161"/>
    <w:rsid w:val="00954F6E"/>
    <w:rsid w:val="00961B48"/>
    <w:rsid w:val="00962A2C"/>
    <w:rsid w:val="0096546B"/>
    <w:rsid w:val="00973853"/>
    <w:rsid w:val="00977960"/>
    <w:rsid w:val="00983405"/>
    <w:rsid w:val="00986277"/>
    <w:rsid w:val="00986594"/>
    <w:rsid w:val="009950F9"/>
    <w:rsid w:val="009A70AD"/>
    <w:rsid w:val="009B44A2"/>
    <w:rsid w:val="009B650B"/>
    <w:rsid w:val="009C7171"/>
    <w:rsid w:val="009C79CF"/>
    <w:rsid w:val="009D2C83"/>
    <w:rsid w:val="009D7974"/>
    <w:rsid w:val="009E1449"/>
    <w:rsid w:val="009E1F07"/>
    <w:rsid w:val="009E24FD"/>
    <w:rsid w:val="009E78B6"/>
    <w:rsid w:val="009F21B4"/>
    <w:rsid w:val="009F714C"/>
    <w:rsid w:val="00A02CDD"/>
    <w:rsid w:val="00A078F2"/>
    <w:rsid w:val="00A07C25"/>
    <w:rsid w:val="00A07FD2"/>
    <w:rsid w:val="00A20456"/>
    <w:rsid w:val="00A24C16"/>
    <w:rsid w:val="00A326F8"/>
    <w:rsid w:val="00A34B2C"/>
    <w:rsid w:val="00A34E52"/>
    <w:rsid w:val="00A3532D"/>
    <w:rsid w:val="00A3772D"/>
    <w:rsid w:val="00A40F8B"/>
    <w:rsid w:val="00A41ADF"/>
    <w:rsid w:val="00A4451C"/>
    <w:rsid w:val="00A50D05"/>
    <w:rsid w:val="00A51D48"/>
    <w:rsid w:val="00A53BD9"/>
    <w:rsid w:val="00A54B1F"/>
    <w:rsid w:val="00A60EDA"/>
    <w:rsid w:val="00A623DB"/>
    <w:rsid w:val="00A62DBD"/>
    <w:rsid w:val="00A63134"/>
    <w:rsid w:val="00A719DE"/>
    <w:rsid w:val="00A719F6"/>
    <w:rsid w:val="00A71A0B"/>
    <w:rsid w:val="00A72A1E"/>
    <w:rsid w:val="00A863FC"/>
    <w:rsid w:val="00A86793"/>
    <w:rsid w:val="00A972C9"/>
    <w:rsid w:val="00AA2EA8"/>
    <w:rsid w:val="00AA6D7B"/>
    <w:rsid w:val="00AB0D8C"/>
    <w:rsid w:val="00AB5F01"/>
    <w:rsid w:val="00AC0A05"/>
    <w:rsid w:val="00AC115D"/>
    <w:rsid w:val="00AC2E67"/>
    <w:rsid w:val="00AD02DB"/>
    <w:rsid w:val="00AD3DF7"/>
    <w:rsid w:val="00AE183B"/>
    <w:rsid w:val="00AE2D8C"/>
    <w:rsid w:val="00AE6E9C"/>
    <w:rsid w:val="00AF242B"/>
    <w:rsid w:val="00AF24C1"/>
    <w:rsid w:val="00AF2840"/>
    <w:rsid w:val="00AF4756"/>
    <w:rsid w:val="00AF6764"/>
    <w:rsid w:val="00B075AB"/>
    <w:rsid w:val="00B127D4"/>
    <w:rsid w:val="00B13689"/>
    <w:rsid w:val="00B17A70"/>
    <w:rsid w:val="00B201E9"/>
    <w:rsid w:val="00B20D1C"/>
    <w:rsid w:val="00B229AE"/>
    <w:rsid w:val="00B36D21"/>
    <w:rsid w:val="00B41641"/>
    <w:rsid w:val="00B41D90"/>
    <w:rsid w:val="00B444BF"/>
    <w:rsid w:val="00B47613"/>
    <w:rsid w:val="00B537C2"/>
    <w:rsid w:val="00B572D5"/>
    <w:rsid w:val="00B61991"/>
    <w:rsid w:val="00B6277A"/>
    <w:rsid w:val="00B661BA"/>
    <w:rsid w:val="00B675A1"/>
    <w:rsid w:val="00B67921"/>
    <w:rsid w:val="00B77AB5"/>
    <w:rsid w:val="00B803CE"/>
    <w:rsid w:val="00B81A05"/>
    <w:rsid w:val="00B870DB"/>
    <w:rsid w:val="00BA3F0E"/>
    <w:rsid w:val="00BA563D"/>
    <w:rsid w:val="00BA6933"/>
    <w:rsid w:val="00BA75D0"/>
    <w:rsid w:val="00BB2FA4"/>
    <w:rsid w:val="00BB6966"/>
    <w:rsid w:val="00BB6EF9"/>
    <w:rsid w:val="00BC4EC6"/>
    <w:rsid w:val="00BC60ED"/>
    <w:rsid w:val="00BC6FA1"/>
    <w:rsid w:val="00BE4487"/>
    <w:rsid w:val="00BF2B56"/>
    <w:rsid w:val="00BF39BB"/>
    <w:rsid w:val="00BF66B9"/>
    <w:rsid w:val="00C02457"/>
    <w:rsid w:val="00C1185A"/>
    <w:rsid w:val="00C11944"/>
    <w:rsid w:val="00C1294C"/>
    <w:rsid w:val="00C17CFA"/>
    <w:rsid w:val="00C23D89"/>
    <w:rsid w:val="00C26440"/>
    <w:rsid w:val="00C27244"/>
    <w:rsid w:val="00C407B1"/>
    <w:rsid w:val="00C417F0"/>
    <w:rsid w:val="00C4264F"/>
    <w:rsid w:val="00C45B66"/>
    <w:rsid w:val="00C46F5B"/>
    <w:rsid w:val="00C529C7"/>
    <w:rsid w:val="00C55E50"/>
    <w:rsid w:val="00C63A9E"/>
    <w:rsid w:val="00C659F6"/>
    <w:rsid w:val="00C67E03"/>
    <w:rsid w:val="00C70888"/>
    <w:rsid w:val="00C71474"/>
    <w:rsid w:val="00C75632"/>
    <w:rsid w:val="00C7714A"/>
    <w:rsid w:val="00C806E0"/>
    <w:rsid w:val="00C82A70"/>
    <w:rsid w:val="00C832C2"/>
    <w:rsid w:val="00C83BA0"/>
    <w:rsid w:val="00C84DFE"/>
    <w:rsid w:val="00C90D6D"/>
    <w:rsid w:val="00C92458"/>
    <w:rsid w:val="00C92C22"/>
    <w:rsid w:val="00C955C2"/>
    <w:rsid w:val="00C95CF6"/>
    <w:rsid w:val="00CA0B68"/>
    <w:rsid w:val="00CA2926"/>
    <w:rsid w:val="00CB2B39"/>
    <w:rsid w:val="00CB39C2"/>
    <w:rsid w:val="00CC1B21"/>
    <w:rsid w:val="00CC29F8"/>
    <w:rsid w:val="00CD0179"/>
    <w:rsid w:val="00CD1180"/>
    <w:rsid w:val="00CD6068"/>
    <w:rsid w:val="00CE4307"/>
    <w:rsid w:val="00CE7C36"/>
    <w:rsid w:val="00CF38B9"/>
    <w:rsid w:val="00CF4AB1"/>
    <w:rsid w:val="00D00F49"/>
    <w:rsid w:val="00D02E1A"/>
    <w:rsid w:val="00D03239"/>
    <w:rsid w:val="00D06E88"/>
    <w:rsid w:val="00D10AEC"/>
    <w:rsid w:val="00D14945"/>
    <w:rsid w:val="00D21417"/>
    <w:rsid w:val="00D27883"/>
    <w:rsid w:val="00D30678"/>
    <w:rsid w:val="00D30964"/>
    <w:rsid w:val="00D323F8"/>
    <w:rsid w:val="00D325F7"/>
    <w:rsid w:val="00D40684"/>
    <w:rsid w:val="00D5007A"/>
    <w:rsid w:val="00D538BA"/>
    <w:rsid w:val="00D54661"/>
    <w:rsid w:val="00D57C8F"/>
    <w:rsid w:val="00D6278F"/>
    <w:rsid w:val="00D63CC8"/>
    <w:rsid w:val="00D65FF3"/>
    <w:rsid w:val="00D663AB"/>
    <w:rsid w:val="00D70108"/>
    <w:rsid w:val="00D81C55"/>
    <w:rsid w:val="00D850DB"/>
    <w:rsid w:val="00D87954"/>
    <w:rsid w:val="00D933DB"/>
    <w:rsid w:val="00D940F8"/>
    <w:rsid w:val="00D97B7F"/>
    <w:rsid w:val="00D97E71"/>
    <w:rsid w:val="00DA10C9"/>
    <w:rsid w:val="00DA20DE"/>
    <w:rsid w:val="00DA4084"/>
    <w:rsid w:val="00DA4B1B"/>
    <w:rsid w:val="00DA6A64"/>
    <w:rsid w:val="00DA78EC"/>
    <w:rsid w:val="00DB07EA"/>
    <w:rsid w:val="00DB6631"/>
    <w:rsid w:val="00DC1400"/>
    <w:rsid w:val="00DC4CCD"/>
    <w:rsid w:val="00DC7C65"/>
    <w:rsid w:val="00DD2DAE"/>
    <w:rsid w:val="00DD32DA"/>
    <w:rsid w:val="00DE009E"/>
    <w:rsid w:val="00DE0D0E"/>
    <w:rsid w:val="00DE102B"/>
    <w:rsid w:val="00DE11A6"/>
    <w:rsid w:val="00DE12C6"/>
    <w:rsid w:val="00DE37A4"/>
    <w:rsid w:val="00DE5C57"/>
    <w:rsid w:val="00DF11E2"/>
    <w:rsid w:val="00DF172D"/>
    <w:rsid w:val="00DF20DD"/>
    <w:rsid w:val="00DF5F34"/>
    <w:rsid w:val="00E004E9"/>
    <w:rsid w:val="00E02C80"/>
    <w:rsid w:val="00E03664"/>
    <w:rsid w:val="00E0675A"/>
    <w:rsid w:val="00E07604"/>
    <w:rsid w:val="00E1157F"/>
    <w:rsid w:val="00E13BF5"/>
    <w:rsid w:val="00E163C6"/>
    <w:rsid w:val="00E215C3"/>
    <w:rsid w:val="00E22B0B"/>
    <w:rsid w:val="00E27189"/>
    <w:rsid w:val="00E572F6"/>
    <w:rsid w:val="00E57E54"/>
    <w:rsid w:val="00E62D82"/>
    <w:rsid w:val="00E6384D"/>
    <w:rsid w:val="00E63D67"/>
    <w:rsid w:val="00E65522"/>
    <w:rsid w:val="00E65552"/>
    <w:rsid w:val="00E657D8"/>
    <w:rsid w:val="00E67BCD"/>
    <w:rsid w:val="00E70D78"/>
    <w:rsid w:val="00E73E1E"/>
    <w:rsid w:val="00E75BCA"/>
    <w:rsid w:val="00E77EA4"/>
    <w:rsid w:val="00E8133B"/>
    <w:rsid w:val="00E84A48"/>
    <w:rsid w:val="00E94CAB"/>
    <w:rsid w:val="00EA0683"/>
    <w:rsid w:val="00EA1AD2"/>
    <w:rsid w:val="00EA5E16"/>
    <w:rsid w:val="00EA68B6"/>
    <w:rsid w:val="00EA7FFB"/>
    <w:rsid w:val="00EB1CC0"/>
    <w:rsid w:val="00EB4D82"/>
    <w:rsid w:val="00EB54D9"/>
    <w:rsid w:val="00EC2AAE"/>
    <w:rsid w:val="00EC33ED"/>
    <w:rsid w:val="00ED7245"/>
    <w:rsid w:val="00ED7FB0"/>
    <w:rsid w:val="00EE25D7"/>
    <w:rsid w:val="00EE2636"/>
    <w:rsid w:val="00EE48C2"/>
    <w:rsid w:val="00EF30A2"/>
    <w:rsid w:val="00EF5D16"/>
    <w:rsid w:val="00EF6580"/>
    <w:rsid w:val="00F036E1"/>
    <w:rsid w:val="00F06FAF"/>
    <w:rsid w:val="00F07AA5"/>
    <w:rsid w:val="00F13551"/>
    <w:rsid w:val="00F146F3"/>
    <w:rsid w:val="00F171D0"/>
    <w:rsid w:val="00F23517"/>
    <w:rsid w:val="00F23B3F"/>
    <w:rsid w:val="00F30203"/>
    <w:rsid w:val="00F40C4C"/>
    <w:rsid w:val="00F44028"/>
    <w:rsid w:val="00F45165"/>
    <w:rsid w:val="00F53B9B"/>
    <w:rsid w:val="00F61A0F"/>
    <w:rsid w:val="00F626A7"/>
    <w:rsid w:val="00F63982"/>
    <w:rsid w:val="00F64D92"/>
    <w:rsid w:val="00F70D43"/>
    <w:rsid w:val="00F76A4F"/>
    <w:rsid w:val="00F808BD"/>
    <w:rsid w:val="00F81333"/>
    <w:rsid w:val="00F82A61"/>
    <w:rsid w:val="00F83962"/>
    <w:rsid w:val="00F841BA"/>
    <w:rsid w:val="00F85D20"/>
    <w:rsid w:val="00F85FD6"/>
    <w:rsid w:val="00F86565"/>
    <w:rsid w:val="00F865A9"/>
    <w:rsid w:val="00FA0428"/>
    <w:rsid w:val="00FA17E4"/>
    <w:rsid w:val="00FA3436"/>
    <w:rsid w:val="00FA3D4E"/>
    <w:rsid w:val="00FB4259"/>
    <w:rsid w:val="00FB6734"/>
    <w:rsid w:val="00FC46CB"/>
    <w:rsid w:val="00FC47D9"/>
    <w:rsid w:val="00FC5796"/>
    <w:rsid w:val="00FC6BE9"/>
    <w:rsid w:val="00FD2E88"/>
    <w:rsid w:val="00FD6EDB"/>
    <w:rsid w:val="00FE479C"/>
    <w:rsid w:val="00FE49EB"/>
    <w:rsid w:val="00FE64EC"/>
    <w:rsid w:val="00FF4252"/>
    <w:rsid w:val="00FF6DE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2FDE09"/>
  <w15:docId w15:val="{4E5C8088-4EF4-492B-B2AE-EECDAEFCF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A75D0"/>
  </w:style>
  <w:style w:type="paragraph" w:styleId="Nagwek1">
    <w:name w:val="heading 1"/>
    <w:basedOn w:val="Normalny"/>
    <w:next w:val="Normalny"/>
    <w:link w:val="Nagwek1Znak"/>
    <w:qFormat/>
    <w:rsid w:val="00274FAD"/>
    <w:pPr>
      <w:keepNext/>
      <w:shd w:val="clear" w:color="auto" w:fill="FFFFFF"/>
      <w:spacing w:after="0" w:line="240" w:lineRule="auto"/>
      <w:ind w:right="43"/>
      <w:jc w:val="center"/>
      <w:outlineLvl w:val="0"/>
    </w:pPr>
    <w:rPr>
      <w:rFonts w:ascii="Times New Roman" w:eastAsia="Times New Roman" w:hAnsi="Times New Roman" w:cs="Times New Roman"/>
      <w:b/>
      <w:bCs/>
      <w:sz w:val="32"/>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274FAD"/>
    <w:rPr>
      <w:rFonts w:ascii="Times New Roman" w:eastAsia="Times New Roman" w:hAnsi="Times New Roman" w:cs="Times New Roman"/>
      <w:b/>
      <w:bCs/>
      <w:sz w:val="32"/>
      <w:u w:val="single"/>
      <w:shd w:val="clear" w:color="auto" w:fill="FFFFFF"/>
      <w:lang w:eastAsia="pl-PL"/>
    </w:rPr>
  </w:style>
  <w:style w:type="paragraph" w:styleId="Tekstpodstawowy">
    <w:name w:val="Body Text"/>
    <w:basedOn w:val="Normalny"/>
    <w:link w:val="TekstpodstawowyZnak"/>
    <w:semiHidden/>
    <w:rsid w:val="00274FAD"/>
    <w:pPr>
      <w:tabs>
        <w:tab w:val="left" w:pos="709"/>
        <w:tab w:val="left" w:pos="1420"/>
        <w:tab w:val="left" w:pos="2552"/>
      </w:tabs>
      <w:spacing w:after="0" w:line="24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semiHidden/>
    <w:rsid w:val="00274FAD"/>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rsid w:val="00274FAD"/>
    <w:pPr>
      <w:shd w:val="clear" w:color="auto" w:fill="FFFFFF"/>
      <w:spacing w:after="0" w:line="240" w:lineRule="auto"/>
      <w:ind w:right="43"/>
      <w:jc w:val="center"/>
    </w:pPr>
    <w:rPr>
      <w:rFonts w:ascii="Times New Roman" w:eastAsia="Times New Roman" w:hAnsi="Times New Roman" w:cs="Times New Roman"/>
      <w:b/>
      <w:bCs/>
      <w:sz w:val="24"/>
      <w:szCs w:val="24"/>
      <w:lang w:eastAsia="pl-PL"/>
    </w:rPr>
  </w:style>
  <w:style w:type="character" w:customStyle="1" w:styleId="Tekstpodstawowy2Znak">
    <w:name w:val="Tekst podstawowy 2 Znak"/>
    <w:basedOn w:val="Domylnaczcionkaakapitu"/>
    <w:link w:val="Tekstpodstawowy2"/>
    <w:semiHidden/>
    <w:rsid w:val="00274FAD"/>
    <w:rPr>
      <w:rFonts w:ascii="Times New Roman" w:eastAsia="Times New Roman" w:hAnsi="Times New Roman" w:cs="Times New Roman"/>
      <w:b/>
      <w:bCs/>
      <w:sz w:val="24"/>
      <w:szCs w:val="24"/>
      <w:shd w:val="clear" w:color="auto" w:fill="FFFFFF"/>
      <w:lang w:eastAsia="pl-PL"/>
    </w:rPr>
  </w:style>
  <w:style w:type="paragraph" w:customStyle="1" w:styleId="WW-NormalnyWeb">
    <w:name w:val="WW-Normalny (Web)"/>
    <w:basedOn w:val="Normalny"/>
    <w:rsid w:val="0012114A"/>
    <w:pPr>
      <w:suppressAutoHyphens/>
      <w:spacing w:before="280" w:after="280" w:line="240" w:lineRule="auto"/>
    </w:pPr>
    <w:rPr>
      <w:rFonts w:ascii="Bookman Old Style" w:eastAsia="Times New Roman" w:hAnsi="Bookman Old Style" w:cs="Times New Roman"/>
      <w:sz w:val="24"/>
      <w:szCs w:val="24"/>
      <w:lang w:eastAsia="ar-SA"/>
    </w:rPr>
  </w:style>
  <w:style w:type="paragraph" w:styleId="Nagwek">
    <w:name w:val="header"/>
    <w:basedOn w:val="Normalny"/>
    <w:link w:val="NagwekZnak"/>
    <w:uiPriority w:val="99"/>
    <w:unhideWhenUsed/>
    <w:rsid w:val="00A204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0456"/>
  </w:style>
  <w:style w:type="paragraph" w:styleId="Stopka">
    <w:name w:val="footer"/>
    <w:basedOn w:val="Normalny"/>
    <w:link w:val="StopkaZnak"/>
    <w:uiPriority w:val="99"/>
    <w:unhideWhenUsed/>
    <w:rsid w:val="00A204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0456"/>
  </w:style>
  <w:style w:type="paragraph" w:styleId="Tekstpodstawowywcity2">
    <w:name w:val="Body Text Indent 2"/>
    <w:basedOn w:val="Normalny"/>
    <w:link w:val="Tekstpodstawowywcity2Znak"/>
    <w:uiPriority w:val="99"/>
    <w:semiHidden/>
    <w:unhideWhenUsed/>
    <w:rsid w:val="00937BC2"/>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937BC2"/>
  </w:style>
  <w:style w:type="paragraph" w:styleId="Tekstdymka">
    <w:name w:val="Balloon Text"/>
    <w:basedOn w:val="Normalny"/>
    <w:link w:val="TekstdymkaZnak"/>
    <w:uiPriority w:val="99"/>
    <w:semiHidden/>
    <w:unhideWhenUsed/>
    <w:rsid w:val="009D2C8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D2C83"/>
    <w:rPr>
      <w:rFonts w:ascii="Tahoma" w:hAnsi="Tahoma" w:cs="Tahoma"/>
      <w:sz w:val="16"/>
      <w:szCs w:val="16"/>
    </w:rPr>
  </w:style>
  <w:style w:type="paragraph" w:styleId="Akapitzlist">
    <w:name w:val="List Paragraph"/>
    <w:basedOn w:val="Normalny"/>
    <w:uiPriority w:val="99"/>
    <w:qFormat/>
    <w:rsid w:val="00977960"/>
    <w:pPr>
      <w:ind w:left="720"/>
      <w:contextualSpacing/>
    </w:pPr>
    <w:rPr>
      <w:rFonts w:ascii="Times New Roman" w:eastAsia="Times New Roman" w:hAnsi="Times New Roman" w:cs="Times New Roman"/>
    </w:rPr>
  </w:style>
  <w:style w:type="character" w:customStyle="1" w:styleId="fontstyle01">
    <w:name w:val="fontstyle01"/>
    <w:basedOn w:val="Domylnaczcionkaakapitu"/>
    <w:rsid w:val="00C1185A"/>
    <w:rPr>
      <w:rFonts w:ascii="TimesNewRomanPSMT" w:hAnsi="TimesNewRomanPSMT" w:hint="default"/>
      <w:b w:val="0"/>
      <w:bCs w:val="0"/>
      <w:i w:val="0"/>
      <w:iCs w:val="0"/>
      <w:color w:val="000000"/>
      <w:sz w:val="22"/>
      <w:szCs w:val="22"/>
    </w:rPr>
  </w:style>
  <w:style w:type="character" w:customStyle="1" w:styleId="fontstyle21">
    <w:name w:val="fontstyle21"/>
    <w:basedOn w:val="Domylnaczcionkaakapitu"/>
    <w:rsid w:val="00C1185A"/>
    <w:rPr>
      <w:rFonts w:ascii="TimesNewRomanPS-ItalicMT" w:hAnsi="TimesNewRomanPS-ItalicMT" w:hint="default"/>
      <w:b w:val="0"/>
      <w:bCs w:val="0"/>
      <w:i/>
      <w:iCs/>
      <w:color w:val="000000"/>
      <w:sz w:val="22"/>
      <w:szCs w:val="22"/>
    </w:rPr>
  </w:style>
  <w:style w:type="character" w:styleId="Uwydatnienie">
    <w:name w:val="Emphasis"/>
    <w:uiPriority w:val="20"/>
    <w:qFormat/>
    <w:rsid w:val="00304B48"/>
    <w:rPr>
      <w:i/>
      <w:iCs/>
    </w:rPr>
  </w:style>
  <w:style w:type="character" w:customStyle="1" w:styleId="vkekvd">
    <w:name w:val="vkekvd"/>
    <w:basedOn w:val="Domylnaczcionkaakapitu"/>
    <w:rsid w:val="00FE49EB"/>
  </w:style>
  <w:style w:type="character" w:customStyle="1" w:styleId="ymcsib">
    <w:name w:val="ymcsib"/>
    <w:basedOn w:val="Domylnaczcionkaakapitu"/>
    <w:rsid w:val="00FE49EB"/>
  </w:style>
  <w:style w:type="character" w:customStyle="1" w:styleId="t286pc">
    <w:name w:val="t286pc"/>
    <w:basedOn w:val="Domylnaczcionkaakapitu"/>
    <w:rsid w:val="00FE49EB"/>
  </w:style>
  <w:style w:type="paragraph" w:styleId="Tekstprzypisudolnego">
    <w:name w:val="footnote text"/>
    <w:basedOn w:val="Normalny"/>
    <w:link w:val="TekstprzypisudolnegoZnak"/>
    <w:rsid w:val="00004EB4"/>
    <w:pPr>
      <w:suppressAutoHyphens/>
      <w:autoSpaceDN w:val="0"/>
      <w:spacing w:after="0" w:line="240" w:lineRule="auto"/>
      <w:textAlignment w:val="baseline"/>
    </w:pPr>
    <w:rPr>
      <w:rFonts w:ascii="Calibri" w:eastAsia="Calibri" w:hAnsi="Calibri" w:cs="Times New Roman"/>
      <w:kern w:val="3"/>
      <w:sz w:val="20"/>
      <w:szCs w:val="20"/>
    </w:rPr>
  </w:style>
  <w:style w:type="character" w:customStyle="1" w:styleId="TekstprzypisudolnegoZnak">
    <w:name w:val="Tekst przypisu dolnego Znak"/>
    <w:basedOn w:val="Domylnaczcionkaakapitu"/>
    <w:link w:val="Tekstprzypisudolnego"/>
    <w:rsid w:val="00004EB4"/>
    <w:rPr>
      <w:rFonts w:ascii="Calibri" w:eastAsia="Calibri" w:hAnsi="Calibri" w:cs="Times New Roman"/>
      <w:kern w:val="3"/>
      <w:sz w:val="20"/>
      <w:szCs w:val="20"/>
    </w:rPr>
  </w:style>
  <w:style w:type="character" w:styleId="Odwoanieprzypisudolnego">
    <w:name w:val="footnote reference"/>
    <w:basedOn w:val="Domylnaczcionkaakapitu"/>
    <w:rsid w:val="00004EB4"/>
    <w:rPr>
      <w:position w:val="0"/>
      <w:vertAlign w:val="superscript"/>
    </w:rPr>
  </w:style>
  <w:style w:type="character" w:styleId="Odwoaniedokomentarza">
    <w:name w:val="annotation reference"/>
    <w:basedOn w:val="Domylnaczcionkaakapitu"/>
    <w:uiPriority w:val="99"/>
    <w:semiHidden/>
    <w:unhideWhenUsed/>
    <w:rsid w:val="009E1F07"/>
    <w:rPr>
      <w:sz w:val="16"/>
      <w:szCs w:val="16"/>
    </w:rPr>
  </w:style>
  <w:style w:type="paragraph" w:styleId="Tekstkomentarza">
    <w:name w:val="annotation text"/>
    <w:basedOn w:val="Normalny"/>
    <w:link w:val="TekstkomentarzaZnak"/>
    <w:uiPriority w:val="99"/>
    <w:semiHidden/>
    <w:unhideWhenUsed/>
    <w:rsid w:val="009E1F0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E1F07"/>
    <w:rPr>
      <w:sz w:val="20"/>
      <w:szCs w:val="20"/>
    </w:rPr>
  </w:style>
  <w:style w:type="paragraph" w:styleId="Tematkomentarza">
    <w:name w:val="annotation subject"/>
    <w:basedOn w:val="Tekstkomentarza"/>
    <w:next w:val="Tekstkomentarza"/>
    <w:link w:val="TematkomentarzaZnak"/>
    <w:uiPriority w:val="99"/>
    <w:semiHidden/>
    <w:unhideWhenUsed/>
    <w:rsid w:val="009E1F07"/>
    <w:rPr>
      <w:b/>
      <w:bCs/>
    </w:rPr>
  </w:style>
  <w:style w:type="character" w:customStyle="1" w:styleId="TematkomentarzaZnak">
    <w:name w:val="Temat komentarza Znak"/>
    <w:basedOn w:val="TekstkomentarzaZnak"/>
    <w:link w:val="Tematkomentarza"/>
    <w:uiPriority w:val="99"/>
    <w:semiHidden/>
    <w:rsid w:val="009E1F07"/>
    <w:rPr>
      <w:b/>
      <w:bCs/>
      <w:sz w:val="20"/>
      <w:szCs w:val="20"/>
    </w:rPr>
  </w:style>
  <w:style w:type="table" w:styleId="Tabela-Siatka">
    <w:name w:val="Table Grid"/>
    <w:basedOn w:val="Standardowy"/>
    <w:uiPriority w:val="59"/>
    <w:rsid w:val="00060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972C9"/>
    <w:rPr>
      <w:color w:val="0000FF" w:themeColor="hyperlink"/>
      <w:u w:val="single"/>
    </w:rPr>
  </w:style>
  <w:style w:type="character" w:customStyle="1" w:styleId="Nierozpoznanawzmianka1">
    <w:name w:val="Nierozpoznana wzmianka1"/>
    <w:basedOn w:val="Domylnaczcionkaakapitu"/>
    <w:uiPriority w:val="99"/>
    <w:semiHidden/>
    <w:unhideWhenUsed/>
    <w:rsid w:val="00A972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608367">
      <w:bodyDiv w:val="1"/>
      <w:marLeft w:val="0"/>
      <w:marRight w:val="0"/>
      <w:marTop w:val="0"/>
      <w:marBottom w:val="0"/>
      <w:divBdr>
        <w:top w:val="none" w:sz="0" w:space="0" w:color="auto"/>
        <w:left w:val="none" w:sz="0" w:space="0" w:color="auto"/>
        <w:bottom w:val="none" w:sz="0" w:space="0" w:color="auto"/>
        <w:right w:val="none" w:sz="0" w:space="0" w:color="auto"/>
      </w:divBdr>
    </w:div>
    <w:div w:id="1128165530">
      <w:bodyDiv w:val="1"/>
      <w:marLeft w:val="0"/>
      <w:marRight w:val="0"/>
      <w:marTop w:val="0"/>
      <w:marBottom w:val="0"/>
      <w:divBdr>
        <w:top w:val="none" w:sz="0" w:space="0" w:color="auto"/>
        <w:left w:val="none" w:sz="0" w:space="0" w:color="auto"/>
        <w:bottom w:val="none" w:sz="0" w:space="0" w:color="auto"/>
        <w:right w:val="none" w:sz="0" w:space="0" w:color="auto"/>
      </w:divBdr>
    </w:div>
    <w:div w:id="113078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m/map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hyperlink" Target="https://sip.lex.pl/" TargetMode="External"/><Relationship Id="rId7" Type="http://schemas.openxmlformats.org/officeDocument/2006/relationships/hyperlink" Target="https://sip.lex.pl/" TargetMode="External"/><Relationship Id="rId12" Type="http://schemas.openxmlformats.org/officeDocument/2006/relationships/hyperlink" Target="https://sip.lex.pl/" TargetMode="External"/><Relationship Id="rId2" Type="http://schemas.openxmlformats.org/officeDocument/2006/relationships/hyperlink" Target="https://sip.lex.pl/" TargetMode="External"/><Relationship Id="rId1" Type="http://schemas.openxmlformats.org/officeDocument/2006/relationships/hyperlink" Target="https://sip.lex.pl/" TargetMode="External"/><Relationship Id="rId6" Type="http://schemas.openxmlformats.org/officeDocument/2006/relationships/hyperlink" Target="https://sip.lex.pl/" TargetMode="External"/><Relationship Id="rId11" Type="http://schemas.openxmlformats.org/officeDocument/2006/relationships/hyperlink" Target="https://sip.lex.pl/" TargetMode="External"/><Relationship Id="rId5" Type="http://schemas.openxmlformats.org/officeDocument/2006/relationships/hyperlink" Target="https://sip.lex.pl/" TargetMode="External"/><Relationship Id="rId10" Type="http://schemas.openxmlformats.org/officeDocument/2006/relationships/hyperlink" Target="https://sip.lex.pl/" TargetMode="External"/><Relationship Id="rId4" Type="http://schemas.openxmlformats.org/officeDocument/2006/relationships/hyperlink" Target="https://sip.lex.pl/" TargetMode="Externa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69E43-7584-469A-9C92-73BC05A9C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21</Pages>
  <Words>10100</Words>
  <Characters>60602</Characters>
  <Application>Microsoft Office Word</Application>
  <DocSecurity>0</DocSecurity>
  <Lines>505</Lines>
  <Paragraphs>141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M.OSUCH</dc:creator>
  <cp:lastModifiedBy>Izabela Krauze</cp:lastModifiedBy>
  <cp:revision>10</cp:revision>
  <cp:lastPrinted>2026-06-04T08:56:00Z</cp:lastPrinted>
  <dcterms:created xsi:type="dcterms:W3CDTF">2026-06-04T07:22:00Z</dcterms:created>
  <dcterms:modified xsi:type="dcterms:W3CDTF">2026-06-25T13:07:00Z</dcterms:modified>
</cp:coreProperties>
</file>